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DD" w:rsidRDefault="00B45282" w:rsidP="007F68DD">
      <w:pPr>
        <w:pStyle w:val="1"/>
        <w:shd w:val="clear" w:color="auto" w:fill="auto"/>
        <w:ind w:left="5698" w:right="618" w:firstLine="0"/>
        <w:jc w:val="right"/>
      </w:pPr>
      <w:r>
        <w:t xml:space="preserve">Приложение </w:t>
      </w:r>
      <w:r w:rsidR="007F68DD">
        <w:t>№1</w:t>
      </w:r>
    </w:p>
    <w:p w:rsidR="00DB2736" w:rsidRDefault="00B45282" w:rsidP="007F68DD">
      <w:pPr>
        <w:pStyle w:val="1"/>
        <w:shd w:val="clear" w:color="auto" w:fill="auto"/>
        <w:ind w:left="5698" w:right="618" w:firstLine="0"/>
        <w:jc w:val="right"/>
      </w:pPr>
      <w:r>
        <w:t xml:space="preserve">к приказу от </w:t>
      </w:r>
      <w:r w:rsidR="007F68DD">
        <w:t>21</w:t>
      </w:r>
      <w:r>
        <w:t xml:space="preserve"> » ноября 2014 г. №</w:t>
      </w:r>
      <w:r w:rsidR="007F68DD">
        <w:t>837</w:t>
      </w:r>
    </w:p>
    <w:p w:rsidR="007F68DD" w:rsidRDefault="007F68DD" w:rsidP="007F68DD">
      <w:pPr>
        <w:pStyle w:val="1"/>
        <w:shd w:val="clear" w:color="auto" w:fill="auto"/>
        <w:ind w:left="5698" w:right="618" w:firstLine="0"/>
        <w:jc w:val="right"/>
      </w:pPr>
      <w:bookmarkStart w:id="0" w:name="_GoBack"/>
      <w:bookmarkEnd w:id="0"/>
    </w:p>
    <w:p w:rsidR="00DB2736" w:rsidRDefault="00B45282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Антикоррупционная политика</w:t>
      </w:r>
      <w:r>
        <w:rPr>
          <w:b/>
          <w:bCs/>
        </w:rPr>
        <w:br/>
        <w:t>ФГУП «ЦНИИчермет им.И.П.Бардина»</w:t>
      </w:r>
    </w:p>
    <w:p w:rsidR="00DB2736" w:rsidRDefault="00B4528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5"/>
        </w:tabs>
        <w:ind w:left="0" w:firstLine="0"/>
        <w:jc w:val="center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1224"/>
        </w:tabs>
        <w:ind w:firstLine="780"/>
        <w:jc w:val="both"/>
      </w:pPr>
      <w:r>
        <w:t xml:space="preserve">Данная Антикоррупционная политика (далее - Политика) разработана на основании Федерального закона от 25.12.2008 № 273-ФЗ ”0 </w:t>
      </w:r>
      <w:r>
        <w:t>противодействии коррупции",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коррупции», методических рекомендаций Министерства труда и социальной защиты Росс</w:t>
      </w:r>
      <w:r>
        <w:t>ийской Федерации по разработке и принятию организациями мер по предупреждению и противодействию коррупции от 08 ноября 2013 г.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ind w:firstLine="780"/>
        <w:jc w:val="both"/>
      </w:pPr>
      <w:r>
        <w:t>Настоящая Политика устанавливает основные принципы противодействия коррупции, правовые и организационные основы предупреждения ко</w:t>
      </w:r>
      <w:r>
        <w:t>ррупции и борьбы с ней, минимизации и (или) ликвидации последствий коррупционных правонарушений.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1237"/>
        </w:tabs>
        <w:ind w:firstLine="780"/>
        <w:jc w:val="both"/>
      </w:pPr>
      <w:r>
        <w:t>Для целей настоящей Политики используются следующие основные понятия:</w:t>
      </w:r>
    </w:p>
    <w:p w:rsidR="00DB2736" w:rsidRDefault="00B45282">
      <w:pPr>
        <w:pStyle w:val="1"/>
        <w:numPr>
          <w:ilvl w:val="2"/>
          <w:numId w:val="1"/>
        </w:numPr>
        <w:shd w:val="clear" w:color="auto" w:fill="auto"/>
        <w:tabs>
          <w:tab w:val="left" w:pos="1410"/>
        </w:tabs>
        <w:ind w:firstLine="780"/>
        <w:jc w:val="both"/>
      </w:pPr>
      <w:r>
        <w:rPr>
          <w:u w:val="single"/>
        </w:rPr>
        <w:t>коррупция:</w:t>
      </w:r>
    </w:p>
    <w:p w:rsidR="00DB2736" w:rsidRDefault="00B45282">
      <w:pPr>
        <w:pStyle w:val="1"/>
        <w:shd w:val="clear" w:color="auto" w:fill="auto"/>
        <w:tabs>
          <w:tab w:val="left" w:pos="1197"/>
        </w:tabs>
        <w:ind w:firstLine="780"/>
        <w:jc w:val="both"/>
      </w:pPr>
      <w:r>
        <w:t>а)</w:t>
      </w:r>
      <w:r>
        <w:tab/>
        <w:t xml:space="preserve">злоупотребление служебным положением, дача взятки, получение взятки, </w:t>
      </w:r>
      <w: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</w:t>
      </w:r>
      <w:r>
        <w:t>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B2736" w:rsidRDefault="00B45282">
      <w:pPr>
        <w:pStyle w:val="1"/>
        <w:shd w:val="clear" w:color="auto" w:fill="auto"/>
        <w:tabs>
          <w:tab w:val="left" w:pos="1054"/>
        </w:tabs>
        <w:ind w:firstLine="780"/>
        <w:jc w:val="both"/>
      </w:pPr>
      <w:r>
        <w:t>б)</w:t>
      </w:r>
      <w:r>
        <w:tab/>
        <w:t>совершение деяний, указанных в подпункте "а" настоящего пункта, от имени или в интер</w:t>
      </w:r>
      <w:r>
        <w:t>есах юридического лица;</w:t>
      </w:r>
    </w:p>
    <w:p w:rsidR="00DB2736" w:rsidRDefault="00B45282">
      <w:pPr>
        <w:pStyle w:val="1"/>
        <w:numPr>
          <w:ilvl w:val="2"/>
          <w:numId w:val="1"/>
        </w:numPr>
        <w:shd w:val="clear" w:color="auto" w:fill="auto"/>
        <w:tabs>
          <w:tab w:val="left" w:pos="1534"/>
        </w:tabs>
        <w:ind w:firstLine="780"/>
        <w:jc w:val="both"/>
      </w:pPr>
      <w:r>
        <w:rPr>
          <w:u w:val="single"/>
        </w:rPr>
        <w:t>противодействие коррупции</w:t>
      </w:r>
      <w: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DB2736" w:rsidRDefault="00B45282">
      <w:pPr>
        <w:pStyle w:val="1"/>
        <w:shd w:val="clear" w:color="auto" w:fill="auto"/>
        <w:tabs>
          <w:tab w:val="left" w:pos="1040"/>
        </w:tabs>
        <w:ind w:firstLine="780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</w:t>
      </w:r>
      <w:r>
        <w:t>ии (профилактика коррупции);</w:t>
      </w:r>
    </w:p>
    <w:p w:rsidR="00DB2736" w:rsidRDefault="00B45282">
      <w:pPr>
        <w:pStyle w:val="1"/>
        <w:shd w:val="clear" w:color="auto" w:fill="auto"/>
        <w:tabs>
          <w:tab w:val="left" w:pos="1197"/>
        </w:tabs>
        <w:ind w:firstLine="780"/>
        <w:jc w:val="both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B2736" w:rsidRDefault="00B45282">
      <w:pPr>
        <w:pStyle w:val="1"/>
        <w:shd w:val="clear" w:color="auto" w:fill="auto"/>
        <w:tabs>
          <w:tab w:val="left" w:pos="1094"/>
        </w:tabs>
        <w:ind w:firstLine="760"/>
        <w:jc w:val="both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DB2736" w:rsidRDefault="00B45282">
      <w:pPr>
        <w:pStyle w:val="1"/>
        <w:numPr>
          <w:ilvl w:val="2"/>
          <w:numId w:val="1"/>
        </w:numPr>
        <w:shd w:val="clear" w:color="auto" w:fill="auto"/>
        <w:tabs>
          <w:tab w:val="left" w:pos="1267"/>
        </w:tabs>
        <w:ind w:firstLine="660"/>
        <w:jc w:val="both"/>
      </w:pPr>
      <w:r>
        <w:rPr>
          <w:u w:val="single"/>
        </w:rPr>
        <w:t>антикоррупционная политик</w:t>
      </w:r>
      <w:r>
        <w:rPr>
          <w:u w:val="single"/>
        </w:rPr>
        <w:t>а</w:t>
      </w:r>
      <w:r>
        <w:t xml:space="preserve"> - деятельность администрации ФГУП «ЦНИИчермет им. И.П. Бардина» (далее - предприятие), направленная на создание эффективной системы противодействия коррупции;</w:t>
      </w:r>
    </w:p>
    <w:p w:rsidR="00DB2736" w:rsidRDefault="00B45282">
      <w:pPr>
        <w:pStyle w:val="1"/>
        <w:numPr>
          <w:ilvl w:val="2"/>
          <w:numId w:val="1"/>
        </w:numPr>
        <w:shd w:val="clear" w:color="auto" w:fill="auto"/>
        <w:tabs>
          <w:tab w:val="left" w:pos="1270"/>
        </w:tabs>
        <w:ind w:firstLine="660"/>
        <w:jc w:val="both"/>
      </w:pPr>
      <w:r>
        <w:rPr>
          <w:u w:val="single"/>
        </w:rPr>
        <w:t>антикоррупционная экспертиза правовых актов</w:t>
      </w:r>
      <w:r>
        <w:t xml:space="preserve"> - деятельность специалистов по выявлению и описанию</w:t>
      </w:r>
      <w:r>
        <w:t xml:space="preserve">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B2736" w:rsidRDefault="00B45282">
      <w:pPr>
        <w:pStyle w:val="1"/>
        <w:numPr>
          <w:ilvl w:val="2"/>
          <w:numId w:val="1"/>
        </w:numPr>
        <w:shd w:val="clear" w:color="auto" w:fill="auto"/>
        <w:tabs>
          <w:tab w:val="left" w:pos="1267"/>
        </w:tabs>
        <w:ind w:firstLine="660"/>
        <w:jc w:val="both"/>
      </w:pPr>
      <w:r>
        <w:rPr>
          <w:u w:val="single"/>
        </w:rPr>
        <w:t>коррупционное правонарушение</w:t>
      </w:r>
      <w:r>
        <w:t xml:space="preserve"> - деяние, обладающее признаками коррупции, за</w:t>
      </w:r>
      <w:r>
        <w:t xml:space="preserve">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B2736" w:rsidRDefault="00B45282">
      <w:pPr>
        <w:pStyle w:val="1"/>
        <w:numPr>
          <w:ilvl w:val="2"/>
          <w:numId w:val="1"/>
        </w:numPr>
        <w:shd w:val="clear" w:color="auto" w:fill="auto"/>
        <w:tabs>
          <w:tab w:val="left" w:pos="1263"/>
        </w:tabs>
        <w:ind w:firstLine="660"/>
        <w:jc w:val="both"/>
      </w:pPr>
      <w:r>
        <w:rPr>
          <w:u w:val="single"/>
        </w:rPr>
        <w:t>коррупциогенный фактор</w:t>
      </w:r>
      <w: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DB2736" w:rsidRDefault="00B45282">
      <w:pPr>
        <w:pStyle w:val="1"/>
        <w:numPr>
          <w:ilvl w:val="2"/>
          <w:numId w:val="1"/>
        </w:numPr>
        <w:shd w:val="clear" w:color="auto" w:fill="auto"/>
        <w:tabs>
          <w:tab w:val="left" w:pos="1385"/>
        </w:tabs>
        <w:ind w:firstLine="660"/>
        <w:jc w:val="both"/>
      </w:pPr>
      <w:r>
        <w:rPr>
          <w:u w:val="single"/>
        </w:rPr>
        <w:t>предупреждение коррупции</w:t>
      </w:r>
      <w:r>
        <w:t xml:space="preserve"> - деятельность предприятия по антикоррупционной политике, направленной на выявление, изучение, ограничение либо ус</w:t>
      </w:r>
      <w:r>
        <w:t>транение явлений, порождающих коррупционные правонарушения или способствующих их распространению.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1198"/>
        </w:tabs>
        <w:ind w:firstLine="780"/>
        <w:jc w:val="both"/>
      </w:pPr>
      <w:r>
        <w:t>Противодействие коррупции на предприятии осуществляется на основе следующих принципов: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799"/>
        </w:tabs>
        <w:ind w:firstLine="660"/>
        <w:jc w:val="both"/>
      </w:pPr>
      <w:r>
        <w:t>приоритета профилактических мер. направленных на недопущение формирован</w:t>
      </w:r>
      <w:r>
        <w:t>ия причин и условий, порождающих коррупцию;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813"/>
        </w:tabs>
        <w:ind w:firstLine="660"/>
        <w:jc w:val="both"/>
      </w:pPr>
      <w: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DB2736" w:rsidRDefault="00B45282">
      <w:pPr>
        <w:pStyle w:val="1"/>
        <w:shd w:val="clear" w:color="auto" w:fill="auto"/>
        <w:spacing w:line="228" w:lineRule="auto"/>
        <w:ind w:firstLine="0"/>
        <w:jc w:val="center"/>
      </w:pPr>
      <w:r>
        <w:t>- приоритета защиты прав и законных интересов физических и юрид</w:t>
      </w:r>
      <w:r>
        <w:t>ических лиц;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85"/>
        </w:tabs>
        <w:spacing w:line="228" w:lineRule="auto"/>
        <w:ind w:left="1620" w:firstLine="0"/>
        <w:jc w:val="both"/>
      </w:pPr>
      <w:r>
        <w:t>неотвратимости ответственности за совершение коррупционных правонарушений;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06"/>
        </w:tabs>
        <w:spacing w:line="228" w:lineRule="auto"/>
        <w:ind w:left="900" w:firstLine="740"/>
        <w:jc w:val="both"/>
      </w:pPr>
      <w:r>
        <w:t>комплексного использования организационных, информационно-пропагандистских и других мер;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2"/>
        </w:tabs>
        <w:spacing w:after="280" w:line="228" w:lineRule="auto"/>
        <w:ind w:left="1620" w:firstLine="0"/>
        <w:jc w:val="both"/>
      </w:pPr>
      <w:r>
        <w:lastRenderedPageBreak/>
        <w:t>приоритетного применения мер по предупреждению коррупции.</w:t>
      </w:r>
    </w:p>
    <w:p w:rsidR="00DB2736" w:rsidRDefault="00B4528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ind w:left="0" w:firstLine="0"/>
        <w:jc w:val="center"/>
      </w:pPr>
      <w:bookmarkStart w:id="3" w:name="bookmark2"/>
      <w:bookmarkStart w:id="4" w:name="bookmark3"/>
      <w:r>
        <w:t xml:space="preserve">Основные меры по </w:t>
      </w:r>
      <w:r>
        <w:t>профилактике коррупции</w:t>
      </w:r>
      <w:bookmarkEnd w:id="3"/>
      <w:bookmarkEnd w:id="4"/>
    </w:p>
    <w:p w:rsidR="00DB2736" w:rsidRDefault="00B45282">
      <w:pPr>
        <w:pStyle w:val="1"/>
        <w:shd w:val="clear" w:color="auto" w:fill="auto"/>
        <w:ind w:left="1620" w:firstLine="0"/>
        <w:jc w:val="both"/>
      </w:pPr>
      <w:r>
        <w:t>Профилактика коррупции осуществляется путем применения следующих основных мер: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69"/>
        </w:tabs>
        <w:ind w:left="1620" w:firstLine="0"/>
        <w:jc w:val="both"/>
      </w:pPr>
      <w:r>
        <w:t>формирование в коллективе предприятия нетерпимости к коррупционному поведению;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84"/>
        </w:tabs>
        <w:ind w:left="900" w:firstLine="740"/>
        <w:jc w:val="both"/>
      </w:pPr>
      <w:r>
        <w:t>проведение мониторинга локальных актов, издаваемых администрацией предприят</w:t>
      </w:r>
      <w:r>
        <w:t>ия на предмет соответствия действующему законодательству;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80"/>
        </w:tabs>
        <w:spacing w:after="280"/>
        <w:ind w:left="900" w:firstLine="740"/>
        <w:jc w:val="both"/>
      </w:pPr>
      <w:r>
        <w:t>проведение мероприятий по разъяснению работникам предприятия законодательства в сфере противодействия коррупции.</w:t>
      </w:r>
    </w:p>
    <w:p w:rsidR="00DB2736" w:rsidRDefault="00B4528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33"/>
        </w:tabs>
        <w:ind w:left="5440" w:hanging="3180"/>
        <w:jc w:val="both"/>
      </w:pPr>
      <w:bookmarkStart w:id="5" w:name="bookmark4"/>
      <w:bookmarkStart w:id="6" w:name="bookmark5"/>
      <w:r>
        <w:t>Основные направления по повышению эффективности противодействия коррупции</w:t>
      </w:r>
      <w:bookmarkEnd w:id="5"/>
      <w:bookmarkEnd w:id="6"/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73"/>
        </w:tabs>
        <w:ind w:left="900" w:firstLine="740"/>
        <w:jc w:val="both"/>
      </w:pPr>
      <w:r>
        <w:t xml:space="preserve">Принятие </w:t>
      </w:r>
      <w:r>
        <w:t>административных и иных мер, направленных на привлечение работников предприятия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73"/>
        </w:tabs>
        <w:ind w:left="900" w:firstLine="740"/>
        <w:jc w:val="both"/>
      </w:pPr>
      <w:r>
        <w:t>Уведомление в письменной форме работниками</w:t>
      </w:r>
      <w:r>
        <w:t xml:space="preserve"> предприятия администрации и Комиссии по профилактике и противодействию коррупции (далее - Комиссия) обо всех случаях обращения к ним каких-либо лиц в целях склонения их к совершению коррупционных правонарушений;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69"/>
        </w:tabs>
        <w:spacing w:after="280"/>
        <w:ind w:left="900" w:firstLine="740"/>
        <w:jc w:val="both"/>
      </w:pPr>
      <w:r>
        <w:t xml:space="preserve">Создание условий администрации предприятия </w:t>
      </w:r>
      <w:r>
        <w:t>для уведомления гражданами и организациями обо всех случаях вымогания у них взяток работниками предприятия.</w:t>
      </w:r>
    </w:p>
    <w:p w:rsidR="00DB2736" w:rsidRDefault="00B4528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ind w:left="0" w:firstLine="0"/>
        <w:jc w:val="center"/>
      </w:pPr>
      <w:bookmarkStart w:id="7" w:name="bookmark6"/>
      <w:bookmarkStart w:id="8" w:name="bookmark7"/>
      <w:r>
        <w:t>Организационные основы противодействия коррупции</w:t>
      </w:r>
      <w:bookmarkEnd w:id="7"/>
      <w:bookmarkEnd w:id="8"/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73"/>
        </w:tabs>
        <w:ind w:left="900" w:firstLine="740"/>
        <w:jc w:val="both"/>
      </w:pPr>
      <w:r>
        <w:t>Общее руководство мероприятиями, направленными на противодействие коррупции, осуществляют: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2"/>
        </w:tabs>
        <w:ind w:left="1620" w:firstLine="0"/>
        <w:jc w:val="both"/>
      </w:pPr>
      <w:r>
        <w:t>ответств</w:t>
      </w:r>
      <w:r>
        <w:t>енное лицо за работу и профилактике и противодействию коррупции;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2"/>
        </w:tabs>
        <w:ind w:left="1620" w:firstLine="0"/>
        <w:jc w:val="both"/>
      </w:pPr>
      <w:r>
        <w:t>комиссия по профилактике и противодействию коррупции.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69"/>
        </w:tabs>
        <w:ind w:left="900" w:firstLine="740"/>
        <w:jc w:val="both"/>
      </w:pPr>
      <w:r>
        <w:t>Ответственное лицо за работу по профилактике и противодействию коррупции назначается приказом Генерального директора.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173"/>
        </w:tabs>
        <w:ind w:left="1620" w:firstLine="0"/>
        <w:jc w:val="both"/>
      </w:pPr>
      <w:r>
        <w:t xml:space="preserve">Состав Комиссии </w:t>
      </w:r>
      <w:r>
        <w:t>утверждается приказом Генерального директора.</w:t>
      </w:r>
    </w:p>
    <w:p w:rsidR="00DB2736" w:rsidRDefault="00B45282">
      <w:pPr>
        <w:pStyle w:val="1"/>
        <w:numPr>
          <w:ilvl w:val="0"/>
          <w:numId w:val="3"/>
        </w:numPr>
        <w:shd w:val="clear" w:color="auto" w:fill="auto"/>
        <w:tabs>
          <w:tab w:val="left" w:pos="2169"/>
        </w:tabs>
        <w:ind w:left="1620" w:firstLine="0"/>
        <w:jc w:val="both"/>
      </w:pPr>
      <w:r>
        <w:t>Члены Комиссии осуществляют свою деятельность на общественной основе.</w:t>
      </w:r>
    </w:p>
    <w:p w:rsidR="00DB2736" w:rsidRDefault="00B45282">
      <w:pPr>
        <w:pStyle w:val="1"/>
        <w:numPr>
          <w:ilvl w:val="0"/>
          <w:numId w:val="3"/>
        </w:numPr>
        <w:shd w:val="clear" w:color="auto" w:fill="auto"/>
        <w:tabs>
          <w:tab w:val="left" w:pos="2169"/>
        </w:tabs>
        <w:ind w:left="1620" w:firstLine="0"/>
        <w:jc w:val="both"/>
      </w:pPr>
      <w:r>
        <w:t>Полномочия членов Комиссии по профилактике и противодействию коррупции:</w:t>
      </w:r>
    </w:p>
    <w:p w:rsidR="00DB2736" w:rsidRDefault="00B45282">
      <w:pPr>
        <w:pStyle w:val="1"/>
        <w:numPr>
          <w:ilvl w:val="0"/>
          <w:numId w:val="4"/>
        </w:numPr>
        <w:shd w:val="clear" w:color="auto" w:fill="auto"/>
        <w:tabs>
          <w:tab w:val="left" w:pos="2353"/>
        </w:tabs>
        <w:ind w:left="900" w:firstLine="740"/>
        <w:jc w:val="both"/>
      </w:pPr>
      <w:r>
        <w:t>Председатель Комиссии (ответственное лицо по профилактике и противод</w:t>
      </w:r>
      <w:r>
        <w:t>ействию коррупции):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2"/>
        </w:tabs>
        <w:ind w:left="1620" w:firstLine="0"/>
      </w:pPr>
      <w:r>
        <w:t>определяет место, время проведения и повестку дня заседания Комиссии;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2"/>
        </w:tabs>
        <w:ind w:left="1620" w:firstLine="0"/>
        <w:jc w:val="both"/>
      </w:pPr>
      <w:r>
        <w:t>на основе предложений членов Комиссии формирует план работы на текущий год;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2"/>
        </w:tabs>
        <w:ind w:left="1620" w:firstLine="0"/>
        <w:jc w:val="both"/>
      </w:pPr>
      <w:r>
        <w:t>информирует Генерального директора о результатах работы Комиссии;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9"/>
        </w:tabs>
        <w:ind w:left="900" w:firstLine="740"/>
        <w:jc w:val="both"/>
      </w:pPr>
      <w:r>
        <w:t xml:space="preserve">представляет Комиссию в </w:t>
      </w:r>
      <w:r>
        <w:t>отношениях с работниками предприятия, гражданами и организациями по вопросам, относящимся к ее компетенции;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9"/>
        </w:tabs>
        <w:ind w:left="900" w:firstLine="740"/>
        <w:jc w:val="both"/>
      </w:pPr>
      <w:r>
        <w:t>дает соответствующие поручения секретарю и членам Комиссии, осуществляет контроль за их выполнением;</w:t>
      </w:r>
    </w:p>
    <w:p w:rsidR="00DB2736" w:rsidRDefault="00B45282">
      <w:pPr>
        <w:pStyle w:val="1"/>
        <w:numPr>
          <w:ilvl w:val="0"/>
          <w:numId w:val="4"/>
        </w:numPr>
        <w:shd w:val="clear" w:color="auto" w:fill="auto"/>
        <w:tabs>
          <w:tab w:val="left" w:pos="2356"/>
        </w:tabs>
        <w:ind w:left="1620" w:firstLine="0"/>
        <w:jc w:val="both"/>
      </w:pPr>
      <w:r>
        <w:t>Секретарь Комиссии: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85"/>
        </w:tabs>
        <w:ind w:left="1620" w:firstLine="0"/>
        <w:jc w:val="both"/>
      </w:pPr>
      <w:r>
        <w:t>организует подготовку матер</w:t>
      </w:r>
      <w:r>
        <w:t>иалов к заседанию Комиссии, а также проектов его решений;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2"/>
        </w:tabs>
        <w:ind w:left="900" w:firstLine="740"/>
        <w:jc w:val="both"/>
      </w:pPr>
      <w: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85"/>
        </w:tabs>
        <w:ind w:left="1620" w:firstLine="0"/>
        <w:jc w:val="both"/>
      </w:pPr>
      <w:r>
        <w:t>ведет протокол заседания Комисс</w:t>
      </w:r>
      <w:r>
        <w:t>ии.</w:t>
      </w:r>
    </w:p>
    <w:p w:rsidR="00DB2736" w:rsidRDefault="00B45282">
      <w:pPr>
        <w:pStyle w:val="1"/>
        <w:numPr>
          <w:ilvl w:val="0"/>
          <w:numId w:val="4"/>
        </w:numPr>
        <w:shd w:val="clear" w:color="auto" w:fill="auto"/>
        <w:tabs>
          <w:tab w:val="left" w:pos="2356"/>
        </w:tabs>
        <w:ind w:left="1620" w:firstLine="0"/>
        <w:jc w:val="both"/>
      </w:pPr>
      <w:r>
        <w:t>Члены Комиссии: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88"/>
        </w:tabs>
        <w:ind w:left="900" w:firstLine="740"/>
        <w:jc w:val="both"/>
      </w:pPr>
      <w:r>
        <w:t>вносят председателю Комиссии предложения по формированию повестки дня заседания Комиссии;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85"/>
        </w:tabs>
        <w:ind w:left="1620" w:firstLine="0"/>
        <w:jc w:val="both"/>
        <w:sectPr w:rsidR="00DB2736">
          <w:pgSz w:w="11900" w:h="16840"/>
          <w:pgMar w:top="1014" w:right="303" w:bottom="519" w:left="264" w:header="586" w:footer="91" w:gutter="0"/>
          <w:pgNumType w:start="1"/>
          <w:cols w:space="720"/>
          <w:noEndnote/>
          <w:docGrid w:linePitch="360"/>
        </w:sectPr>
      </w:pPr>
      <w:r>
        <w:t>вносят предложения по формированию плана работы;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16"/>
        </w:tabs>
        <w:ind w:left="980" w:firstLine="760"/>
        <w:jc w:val="both"/>
      </w:pPr>
      <w:r>
        <w:t xml:space="preserve">в пределах своей компетенции, принимают участие в работе Комиссии, а </w:t>
      </w:r>
      <w:r>
        <w:t>также осуществляют подготовку материалов по вопросам заседаний Комиссии;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16"/>
        </w:tabs>
        <w:ind w:left="980" w:firstLine="760"/>
        <w:jc w:val="both"/>
      </w:pPr>
      <w: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</w:t>
      </w:r>
      <w:r>
        <w:t>тывается при принятии решения;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25"/>
        </w:tabs>
        <w:ind w:left="1720" w:firstLine="0"/>
        <w:jc w:val="both"/>
      </w:pPr>
      <w:r>
        <w:t>участвуют в реализации принятых Комиссией решений и полномочий.</w:t>
      </w:r>
    </w:p>
    <w:p w:rsidR="00DB2736" w:rsidRDefault="00B45282">
      <w:pPr>
        <w:pStyle w:val="1"/>
        <w:numPr>
          <w:ilvl w:val="0"/>
          <w:numId w:val="3"/>
        </w:numPr>
        <w:shd w:val="clear" w:color="auto" w:fill="auto"/>
        <w:tabs>
          <w:tab w:val="left" w:pos="2203"/>
        </w:tabs>
        <w:ind w:left="980" w:firstLine="760"/>
        <w:jc w:val="both"/>
      </w:pPr>
      <w:r>
        <w:lastRenderedPageBreak/>
        <w:t>Заседания Комиссии проводятся не реже одного раза в квартал. Заседания могут быть как открытыми, так и закрытыми. Внеочередное заседание проводится по предложени</w:t>
      </w:r>
      <w:r>
        <w:t>ю любого члена Комиссии.</w:t>
      </w:r>
    </w:p>
    <w:p w:rsidR="00DB2736" w:rsidRDefault="00B45282">
      <w:pPr>
        <w:pStyle w:val="1"/>
        <w:numPr>
          <w:ilvl w:val="0"/>
          <w:numId w:val="3"/>
        </w:numPr>
        <w:shd w:val="clear" w:color="auto" w:fill="auto"/>
        <w:tabs>
          <w:tab w:val="left" w:pos="2203"/>
        </w:tabs>
        <w:ind w:left="980" w:firstLine="760"/>
        <w:jc w:val="both"/>
      </w:pPr>
      <w: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</w:t>
      </w:r>
      <w:r>
        <w:t>ию к протоколу. По решению Комиссии на заседания могут приглашаться любые работники предприятия.</w:t>
      </w:r>
    </w:p>
    <w:p w:rsidR="00DB2736" w:rsidRDefault="00B45282">
      <w:pPr>
        <w:pStyle w:val="1"/>
        <w:numPr>
          <w:ilvl w:val="0"/>
          <w:numId w:val="3"/>
        </w:numPr>
        <w:shd w:val="clear" w:color="auto" w:fill="auto"/>
        <w:tabs>
          <w:tab w:val="left" w:pos="2203"/>
        </w:tabs>
        <w:ind w:left="980" w:firstLine="760"/>
        <w:jc w:val="both"/>
      </w:pPr>
      <w:r>
        <w:t>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оформляют</w:t>
      </w:r>
      <w:r>
        <w:t>ся протоколом, который подписывает председатель, а при необходимости, реализуются путем принятия соответствующих приказов и распоряжений Генерального директора, если иное не предусмотрено действующим законодательством. Члены Комиссии обладают равными права</w:t>
      </w:r>
      <w:r>
        <w:t>ми при принятии решений.</w:t>
      </w:r>
    </w:p>
    <w:p w:rsidR="00DB2736" w:rsidRDefault="00B45282">
      <w:pPr>
        <w:pStyle w:val="1"/>
        <w:numPr>
          <w:ilvl w:val="0"/>
          <w:numId w:val="3"/>
        </w:numPr>
        <w:shd w:val="clear" w:color="auto" w:fill="auto"/>
        <w:tabs>
          <w:tab w:val="left" w:pos="2203"/>
        </w:tabs>
        <w:ind w:left="980" w:firstLine="760"/>
        <w:jc w:val="both"/>
      </w:pPr>
      <w:r>
        <w:t>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</w:t>
      </w:r>
      <w:r>
        <w:t>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B2736" w:rsidRDefault="00B45282">
      <w:pPr>
        <w:pStyle w:val="1"/>
        <w:numPr>
          <w:ilvl w:val="0"/>
          <w:numId w:val="3"/>
        </w:numPr>
        <w:shd w:val="clear" w:color="auto" w:fill="auto"/>
        <w:tabs>
          <w:tab w:val="left" w:pos="2206"/>
        </w:tabs>
        <w:ind w:left="1720" w:firstLine="0"/>
        <w:jc w:val="both"/>
      </w:pPr>
      <w:r>
        <w:t>Комиссия: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892"/>
        </w:tabs>
        <w:ind w:left="980" w:firstLine="700"/>
        <w:jc w:val="both"/>
      </w:pPr>
      <w:r>
        <w:t>ежегодно определяет основные направления в области противодействия коррупции и разрабат</w:t>
      </w:r>
      <w:r>
        <w:t>ывает план мероприятий по борьбе с коррупционными проявлениями;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29"/>
        </w:tabs>
        <w:ind w:left="1720" w:firstLine="0"/>
        <w:jc w:val="both"/>
      </w:pPr>
      <w:r>
        <w:t>осуществляет противодействие коррупции в пределах своих полномочий: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32"/>
        </w:tabs>
        <w:ind w:left="1720" w:firstLine="0"/>
        <w:jc w:val="both"/>
      </w:pPr>
      <w:r>
        <w:t>реализует меры, направленные на профилактику коррупции;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32"/>
        </w:tabs>
        <w:ind w:left="1720" w:firstLine="0"/>
        <w:jc w:val="both"/>
      </w:pPr>
      <w:r>
        <w:t>осуществляет антикоррупционную пропаганду;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16"/>
        </w:tabs>
        <w:ind w:left="980" w:firstLine="760"/>
        <w:jc w:val="both"/>
      </w:pPr>
      <w:r>
        <w:t xml:space="preserve">осуществляет анализ </w:t>
      </w:r>
      <w:r>
        <w:t>заявлений и обращений граждан и организаций о фактах коррупционных проявлений со стороны работников предприятия;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27"/>
        </w:tabs>
        <w:ind w:left="980" w:firstLine="760"/>
        <w:jc w:val="both"/>
      </w:pPr>
      <w:r>
        <w:t>проводит проверки локальных актов предприятия на соответствие действующему законодательству, проверяет выполнение работниками своих должностных</w:t>
      </w:r>
      <w:r>
        <w:t xml:space="preserve"> обязанностей;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27"/>
        </w:tabs>
        <w:ind w:left="980" w:firstLine="760"/>
        <w:jc w:val="both"/>
      </w:pPr>
      <w:r>
        <w:t>разрабатывает на основании проведенных проверок рекомендации, направленные на улучшение антикоррупционной деятельности;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27"/>
        </w:tabs>
        <w:ind w:left="980" w:firstLine="760"/>
        <w:jc w:val="both"/>
      </w:pPr>
      <w:r>
        <w:t>выявляет возможные причины коррупции, разрабатывает и направляет Генеральному директору рекомендации по устранению причин</w:t>
      </w:r>
      <w:r>
        <w:t xml:space="preserve"> коррупции;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20"/>
        </w:tabs>
        <w:ind w:left="980" w:firstLine="760"/>
        <w:jc w:val="both"/>
      </w:pPr>
      <w:r>
        <w:t>взаимодействует с органами самоуправления,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27"/>
        </w:tabs>
        <w:ind w:left="980" w:firstLine="760"/>
        <w:jc w:val="both"/>
      </w:pPr>
      <w:r>
        <w:t xml:space="preserve">взаимодействует с правоохранительными органами по реализации мер, направленных </w:t>
      </w:r>
      <w:r>
        <w:t>на предупреждение (профилактику) коррупции и на выявление субъектов коррупционных правонарушений;</w:t>
      </w:r>
    </w:p>
    <w:p w:rsidR="00DB2736" w:rsidRDefault="00B45282">
      <w:pPr>
        <w:pStyle w:val="1"/>
        <w:numPr>
          <w:ilvl w:val="0"/>
          <w:numId w:val="2"/>
        </w:numPr>
        <w:shd w:val="clear" w:color="auto" w:fill="auto"/>
        <w:tabs>
          <w:tab w:val="left" w:pos="1936"/>
        </w:tabs>
        <w:spacing w:after="260"/>
        <w:ind w:left="1720" w:firstLine="0"/>
        <w:jc w:val="both"/>
      </w:pPr>
      <w:r>
        <w:t>информирует о результатах работы Генерального директора.</w:t>
      </w:r>
    </w:p>
    <w:p w:rsidR="00DB2736" w:rsidRDefault="00B4528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19"/>
        </w:tabs>
        <w:ind w:hanging="220"/>
        <w:jc w:val="both"/>
      </w:pPr>
      <w:bookmarkStart w:id="9" w:name="bookmark8"/>
      <w:bookmarkStart w:id="10" w:name="bookmark9"/>
      <w:r>
        <w:t>Ответственность работников и предприятия за коррупционные правонарушения</w:t>
      </w:r>
      <w:bookmarkEnd w:id="9"/>
      <w:bookmarkEnd w:id="10"/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203"/>
        </w:tabs>
        <w:ind w:left="980" w:firstLine="760"/>
        <w:jc w:val="both"/>
      </w:pPr>
      <w:r>
        <w:t xml:space="preserve">Работники предприятия за </w:t>
      </w:r>
      <w:r>
        <w:t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203"/>
        </w:tabs>
        <w:ind w:left="980" w:firstLine="760"/>
        <w:jc w:val="both"/>
      </w:pPr>
      <w:r>
        <w:t>Работник, совершивший коррупционное правонарушение, по решению суда мож</w:t>
      </w:r>
      <w:r>
        <w:t>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215"/>
        </w:tabs>
        <w:ind w:left="1000" w:firstLine="720"/>
        <w:jc w:val="both"/>
      </w:pPr>
      <w:r>
        <w:t>В случае, если от имени или в интересах предприятия осуществляются организация, подготовка и совершение корр</w:t>
      </w:r>
      <w:r>
        <w:t>упционных правонарушений или правонарушений, создающих условия для совершения коррупционных правонарушений, к предприятию могут быть применены меры ответственности в соответствии с законодательством Российской Федерации.</w:t>
      </w:r>
    </w:p>
    <w:p w:rsidR="00DB2736" w:rsidRDefault="00B45282">
      <w:pPr>
        <w:pStyle w:val="1"/>
        <w:numPr>
          <w:ilvl w:val="1"/>
          <w:numId w:val="1"/>
        </w:numPr>
        <w:shd w:val="clear" w:color="auto" w:fill="auto"/>
        <w:tabs>
          <w:tab w:val="left" w:pos="2215"/>
        </w:tabs>
        <w:spacing w:after="6120"/>
        <w:ind w:left="1000" w:firstLine="720"/>
        <w:jc w:val="both"/>
      </w:pPr>
      <w:r>
        <w:t>Применение за коррупционное правона</w:t>
      </w:r>
      <w:r>
        <w:t>рушение мер ответственности к предприятию не освобождает от ответственности за данное коррупционное правонарушение виновного работника, равно как и привлечение к уголовной или иной ответственности за коррупционное правонарушение работника не освобождает от</w:t>
      </w:r>
      <w:r>
        <w:t xml:space="preserve"> ответственности за данное коррупционное правонарушение </w:t>
      </w:r>
      <w:r>
        <w:lastRenderedPageBreak/>
        <w:t>предприятие.</w:t>
      </w:r>
    </w:p>
    <w:sectPr w:rsidR="00DB2736">
      <w:headerReference w:type="even" r:id="rId7"/>
      <w:headerReference w:type="default" r:id="rId8"/>
      <w:type w:val="continuous"/>
      <w:pgSz w:w="11900" w:h="16840"/>
      <w:pgMar w:top="1014" w:right="303" w:bottom="519" w:left="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82" w:rsidRDefault="00B45282">
      <w:r>
        <w:separator/>
      </w:r>
    </w:p>
  </w:endnote>
  <w:endnote w:type="continuationSeparator" w:id="0">
    <w:p w:rsidR="00B45282" w:rsidRDefault="00B4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82" w:rsidRDefault="00B45282"/>
  </w:footnote>
  <w:footnote w:type="continuationSeparator" w:id="0">
    <w:p w:rsidR="00B45282" w:rsidRDefault="00B45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36" w:rsidRDefault="00DB273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36" w:rsidRDefault="00B452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201295</wp:posOffset>
              </wp:positionV>
              <wp:extent cx="328930" cy="1117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2736" w:rsidRDefault="00B4528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4 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pt;margin-top:15.85pt;width:25.899999999999999pt;height:8.8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4 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910"/>
    <w:multiLevelType w:val="multilevel"/>
    <w:tmpl w:val="68003A3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D6331"/>
    <w:multiLevelType w:val="multilevel"/>
    <w:tmpl w:val="1D46666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27429B"/>
    <w:multiLevelType w:val="multilevel"/>
    <w:tmpl w:val="F74E3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582DB9"/>
    <w:multiLevelType w:val="multilevel"/>
    <w:tmpl w:val="A7DAF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36"/>
    <w:rsid w:val="007F68DD"/>
    <w:rsid w:val="00B45282"/>
    <w:rsid w:val="00D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F32"/>
  <w15:docId w15:val="{797026F5-43B6-439F-860B-CAA73C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4140" w:hanging="1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9076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2022-07-29T07:30:00Z</dcterms:created>
  <dcterms:modified xsi:type="dcterms:W3CDTF">2022-07-29T07:31:00Z</dcterms:modified>
</cp:coreProperties>
</file>