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B5" w:rsidRDefault="004D6FC0">
      <w:pPr>
        <w:pStyle w:val="1"/>
        <w:pBdr>
          <w:bottom w:val="single" w:sz="4" w:space="0" w:color="auto"/>
        </w:pBdr>
        <w:shd w:val="clear" w:color="auto" w:fill="auto"/>
        <w:spacing w:after="700"/>
        <w:jc w:val="center"/>
      </w:pPr>
      <w:r>
        <w:rPr>
          <w:b/>
          <w:bCs/>
        </w:rPr>
        <w:t>Государственный научный центр</w:t>
      </w:r>
      <w:r>
        <w:rPr>
          <w:b/>
          <w:bCs/>
        </w:rPr>
        <w:br/>
        <w:t>Федеральное государственное унитарное предприятие</w:t>
      </w:r>
      <w:r>
        <w:rPr>
          <w:b/>
          <w:bCs/>
        </w:rPr>
        <w:br/>
        <w:t>«Центральный научно-исследовательский институт</w:t>
      </w:r>
      <w:r>
        <w:rPr>
          <w:b/>
          <w:bCs/>
        </w:rPr>
        <w:br/>
        <w:t>черной металлургии им. И.П. Бардина»</w:t>
      </w:r>
      <w:r>
        <w:rPr>
          <w:b/>
          <w:bCs/>
        </w:rPr>
        <w:br/>
        <w:t>(ГНЦ ФГУП «ЦНИИчермет им. И.П. Бардина)</w:t>
      </w:r>
    </w:p>
    <w:p w:rsidR="00CB3BB5" w:rsidRDefault="004D6FC0">
      <w:pPr>
        <w:pStyle w:val="1"/>
        <w:shd w:val="clear" w:color="auto" w:fill="auto"/>
        <w:spacing w:after="320"/>
        <w:jc w:val="center"/>
        <w:rPr>
          <w:sz w:val="30"/>
          <w:szCs w:val="30"/>
        </w:rPr>
      </w:pPr>
      <w:r>
        <w:rPr>
          <w:sz w:val="30"/>
          <w:szCs w:val="30"/>
        </w:rPr>
        <w:t>ПРИКАЗ</w:t>
      </w:r>
    </w:p>
    <w:p w:rsidR="00CB3BB5" w:rsidRDefault="004D6FC0">
      <w:pPr>
        <w:pStyle w:val="1"/>
        <w:shd w:val="clear" w:color="auto" w:fill="auto"/>
        <w:tabs>
          <w:tab w:val="left" w:pos="1969"/>
        </w:tabs>
        <w:spacing w:after="520"/>
      </w:pPr>
      <w:r>
        <w:rPr>
          <w:color w:val="2E364F"/>
        </w:rPr>
        <w:t>«</w:t>
      </w:r>
      <w:r w:rsidR="0093144C">
        <w:rPr>
          <w:color w:val="2E364F"/>
          <w:u w:val="single"/>
        </w:rPr>
        <w:t>29</w:t>
      </w:r>
      <w:r>
        <w:rPr>
          <w:color w:val="2E364F"/>
        </w:rPr>
        <w:t>»</w:t>
      </w:r>
      <w:r w:rsidR="0093144C">
        <w:rPr>
          <w:color w:val="2E364F"/>
        </w:rPr>
        <w:t xml:space="preserve"> декабря </w:t>
      </w:r>
      <w:r>
        <w:t>2023 г.</w:t>
      </w:r>
      <w:r w:rsidR="0093144C">
        <w:tab/>
      </w:r>
      <w:r w:rsidR="0093144C">
        <w:tab/>
      </w:r>
      <w:r w:rsidR="0093144C">
        <w:tab/>
      </w:r>
      <w:r w:rsidR="0093144C">
        <w:tab/>
      </w:r>
      <w:r w:rsidR="0093144C">
        <w:tab/>
      </w:r>
      <w:r w:rsidR="0093144C">
        <w:tab/>
      </w:r>
      <w:bookmarkStart w:id="0" w:name="_GoBack"/>
      <w:bookmarkEnd w:id="0"/>
      <w:r w:rsidR="0093144C">
        <w:tab/>
      </w:r>
      <w:r w:rsidR="0093144C">
        <w:tab/>
      </w:r>
      <w:r w:rsidR="0093144C">
        <w:tab/>
        <w:t>№ 267</w:t>
      </w:r>
    </w:p>
    <w:p w:rsidR="00CB3BB5" w:rsidRDefault="004D6FC0">
      <w:pPr>
        <w:pStyle w:val="11"/>
        <w:keepNext/>
        <w:keepLines/>
        <w:shd w:val="clear" w:color="auto" w:fill="auto"/>
        <w:spacing w:after="600"/>
        <w:jc w:val="center"/>
      </w:pPr>
      <w:bookmarkStart w:id="1" w:name="bookmark0"/>
      <w:bookmarkStart w:id="2" w:name="bookmark1"/>
      <w:r>
        <w:t xml:space="preserve">Об утверждении оценки </w:t>
      </w:r>
      <w:r>
        <w:t>коррупционных рисков</w:t>
      </w:r>
      <w:bookmarkEnd w:id="1"/>
      <w:bookmarkEnd w:id="2"/>
    </w:p>
    <w:p w:rsidR="00CB3BB5" w:rsidRDefault="004D6FC0">
      <w:pPr>
        <w:pStyle w:val="1"/>
        <w:shd w:val="clear" w:color="auto" w:fill="auto"/>
        <w:spacing w:line="360" w:lineRule="auto"/>
        <w:ind w:firstLine="740"/>
        <w:jc w:val="both"/>
      </w:pPr>
      <w:r>
        <w:t>В соответствии с Федеральным законом от 25 декабря 2008 г. № 273- ФЗ «О противодействии коррупции», Указом Президента Российской Федерации от 02 апреля 2013 г. № 309 «О мерах реализации отдельных положений Федерального закона «О против</w:t>
      </w:r>
      <w:r>
        <w:t>одействии коррупции», методическими рекомендациями Министерства труда и социальной защиты Российской Федерации по разработке и принятию мер по предупреждению и противодействию коррупции от 08 ноября 2013 г. приказываю:</w:t>
      </w:r>
    </w:p>
    <w:p w:rsidR="00CB3BB5" w:rsidRDefault="004D6FC0">
      <w:pPr>
        <w:pStyle w:val="1"/>
        <w:numPr>
          <w:ilvl w:val="0"/>
          <w:numId w:val="1"/>
        </w:numPr>
        <w:shd w:val="clear" w:color="auto" w:fill="auto"/>
        <w:tabs>
          <w:tab w:val="left" w:pos="1034"/>
        </w:tabs>
        <w:spacing w:line="360" w:lineRule="auto"/>
        <w:ind w:firstLine="720"/>
      </w:pPr>
      <w:r>
        <w:t>приказ от 06 апреля 2017 г. № 164 счи</w:t>
      </w:r>
      <w:r>
        <w:t>тать утратившим силу;</w:t>
      </w:r>
    </w:p>
    <w:p w:rsidR="00CB3BB5" w:rsidRDefault="004D6FC0">
      <w:pPr>
        <w:pStyle w:val="1"/>
        <w:numPr>
          <w:ilvl w:val="0"/>
          <w:numId w:val="1"/>
        </w:numPr>
        <w:shd w:val="clear" w:color="auto" w:fill="auto"/>
        <w:tabs>
          <w:tab w:val="left" w:pos="1048"/>
        </w:tabs>
        <w:spacing w:line="360" w:lineRule="auto"/>
        <w:ind w:firstLine="740"/>
        <w:jc w:val="both"/>
      </w:pPr>
      <w:r>
        <w:t>утвердить Карту оценки коррупционных рисков деятельности ФГУП «ЦНИИчермет им. И.П. Бардина» (Приложение № 1);</w:t>
      </w:r>
    </w:p>
    <w:p w:rsidR="00CB3BB5" w:rsidRDefault="004D6FC0">
      <w:pPr>
        <w:pStyle w:val="1"/>
        <w:numPr>
          <w:ilvl w:val="0"/>
          <w:numId w:val="1"/>
        </w:numPr>
        <w:shd w:val="clear" w:color="auto" w:fill="auto"/>
        <w:tabs>
          <w:tab w:val="left" w:pos="1055"/>
        </w:tabs>
        <w:spacing w:line="360" w:lineRule="auto"/>
        <w:ind w:firstLine="740"/>
        <w:jc w:val="both"/>
      </w:pPr>
      <w:r>
        <w:t>ознакомить сотрудников ФГУП «ЦНИИчермет им. И.П. Бардина» с Картой оценки коррупционных рисков, разместив информацию на офиц</w:t>
      </w:r>
      <w:r>
        <w:t>иальном сайте;</w:t>
      </w:r>
    </w:p>
    <w:p w:rsidR="00CB3BB5" w:rsidRDefault="004D6FC0">
      <w:pPr>
        <w:pStyle w:val="1"/>
        <w:numPr>
          <w:ilvl w:val="0"/>
          <w:numId w:val="1"/>
        </w:numPr>
        <w:shd w:val="clear" w:color="auto" w:fill="auto"/>
        <w:tabs>
          <w:tab w:val="left" w:pos="1052"/>
        </w:tabs>
        <w:spacing w:after="1100" w:line="360" w:lineRule="auto"/>
        <w:ind w:firstLine="740"/>
        <w:jc w:val="both"/>
      </w:pPr>
      <w:r>
        <w:t>Контроль за исполнением настоящего приказа возложить на заместителя генерального директора по безопасности Коробко Ю.М.</w:t>
      </w:r>
    </w:p>
    <w:p w:rsidR="00CB3BB5" w:rsidRDefault="004D6FC0">
      <w:pPr>
        <w:pStyle w:val="1"/>
        <w:shd w:val="clear" w:color="auto" w:fill="auto"/>
        <w:spacing w:after="420"/>
        <w:sectPr w:rsidR="00CB3BB5">
          <w:pgSz w:w="11900" w:h="16840"/>
          <w:pgMar w:top="974" w:right="806" w:bottom="974" w:left="1615" w:header="0" w:footer="546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5963285</wp:posOffset>
                </wp:positionH>
                <wp:positionV relativeFrom="paragraph">
                  <wp:posOffset>12700</wp:posOffset>
                </wp:positionV>
                <wp:extent cx="1065530" cy="23304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530" cy="233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3BB5" w:rsidRDefault="004D6FC0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В.В. Семенов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9.55000000000001pt;margin-top:1.pt;width:83.900000000000006pt;height:18.3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В.В. Семенов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Генеральный директо</w:t>
      </w:r>
    </w:p>
    <w:p w:rsidR="00CB3BB5" w:rsidRDefault="004D6FC0">
      <w:pPr>
        <w:pStyle w:val="20"/>
        <w:shd w:val="clear" w:color="auto" w:fill="auto"/>
        <w:spacing w:before="320"/>
        <w:ind w:left="11420" w:firstLine="1320"/>
      </w:pPr>
      <w:r>
        <w:lastRenderedPageBreak/>
        <w:t>Приложение №1 к приказу от</w:t>
      </w:r>
    </w:p>
    <w:p w:rsidR="00CB3BB5" w:rsidRDefault="004D6FC0">
      <w:pPr>
        <w:pStyle w:val="11"/>
        <w:keepNext/>
        <w:keepLines/>
        <w:shd w:val="clear" w:color="auto" w:fill="auto"/>
        <w:spacing w:after="0" w:line="233" w:lineRule="auto"/>
        <w:jc w:val="center"/>
      </w:pPr>
      <w:bookmarkStart w:id="3" w:name="bookmark2"/>
      <w:bookmarkStart w:id="4" w:name="bookmark3"/>
      <w:r>
        <w:t xml:space="preserve">КАРТА ОЦЕНКИ КОРРУПЦИОННЫХ </w:t>
      </w:r>
      <w:r>
        <w:t>РИСКОВ</w:t>
      </w:r>
      <w:bookmarkEnd w:id="3"/>
      <w:bookmarkEnd w:id="4"/>
    </w:p>
    <w:p w:rsidR="00CB3BB5" w:rsidRDefault="004D6FC0">
      <w:pPr>
        <w:pStyle w:val="20"/>
        <w:shd w:val="clear" w:color="auto" w:fill="auto"/>
        <w:spacing w:before="0"/>
        <w:ind w:left="0" w:firstLine="0"/>
        <w:jc w:val="center"/>
      </w:pPr>
      <w:r>
        <w:t>перечень коррупционных рисков в ФГУП «ЦНИИчермет им. И.П.Бардина»</w:t>
      </w:r>
    </w:p>
    <w:p w:rsidR="00CB3BB5" w:rsidRDefault="004D6FC0">
      <w:pPr>
        <w:pStyle w:val="20"/>
        <w:shd w:val="clear" w:color="auto" w:fill="auto"/>
        <w:spacing w:before="0"/>
        <w:ind w:left="0" w:firstLine="0"/>
        <w:jc w:val="center"/>
      </w:pPr>
      <w:r>
        <w:t>Разработана в соответствии со статьей 13.3 Федерального закона от 25 декабря 2008 г. N 273-ФЗ «О противодействии</w:t>
      </w:r>
    </w:p>
    <w:p w:rsidR="00CB3BB5" w:rsidRDefault="004D6FC0">
      <w:pPr>
        <w:pStyle w:val="20"/>
        <w:shd w:val="clear" w:color="auto" w:fill="auto"/>
        <w:spacing w:before="0" w:after="420"/>
        <w:ind w:left="4220" w:firstLine="0"/>
      </w:pPr>
      <w:r>
        <w:t>коррупции» и иных нормативных актов Российской Федерации.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"/>
        <w:gridCol w:w="2005"/>
        <w:gridCol w:w="1829"/>
        <w:gridCol w:w="4266"/>
        <w:gridCol w:w="1559"/>
        <w:gridCol w:w="4205"/>
      </w:tblGrid>
      <w:tr w:rsidR="00CB3BB5">
        <w:tblPrEx>
          <w:tblCellMar>
            <w:top w:w="0" w:type="dxa"/>
            <w:bottom w:w="0" w:type="dxa"/>
          </w:tblCellMar>
        </w:tblPrEx>
        <w:trPr>
          <w:trHeight w:hRule="exact" w:val="130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  <w:ind w:firstLine="440"/>
            </w:pPr>
            <w:r>
              <w:t>п/п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  <w:jc w:val="center"/>
            </w:pPr>
            <w:r>
              <w:t>Коррупционно</w:t>
            </w:r>
            <w:r>
              <w:softHyphen/>
              <w:t>опасные полномочия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  <w:jc w:val="center"/>
            </w:pPr>
            <w:r>
              <w:t>Наименование</w:t>
            </w:r>
          </w:p>
          <w:p w:rsidR="00CB3BB5" w:rsidRDefault="004D6FC0">
            <w:pPr>
              <w:pStyle w:val="a5"/>
              <w:shd w:val="clear" w:color="auto" w:fill="auto"/>
              <w:jc w:val="center"/>
            </w:pPr>
            <w:r>
              <w:t>должности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  <w:jc w:val="center"/>
            </w:pPr>
            <w:r>
              <w:t>Типовые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BB5" w:rsidRDefault="004D6FC0">
            <w:pPr>
              <w:pStyle w:val="a5"/>
              <w:shd w:val="clear" w:color="auto" w:fill="auto"/>
              <w:jc w:val="center"/>
            </w:pPr>
            <w:r>
              <w:t>Степень риска</w:t>
            </w:r>
          </w:p>
          <w:p w:rsidR="00CB3BB5" w:rsidRDefault="004D6FC0">
            <w:pPr>
              <w:pStyle w:val="a5"/>
              <w:shd w:val="clear" w:color="auto" w:fill="auto"/>
              <w:jc w:val="center"/>
            </w:pPr>
            <w:r>
              <w:t>(низкая, средняя, высокая)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  <w:jc w:val="center"/>
            </w:pPr>
            <w:r>
              <w:t>Меры по минимизации (устранению) коррупционного риска</w:t>
            </w:r>
          </w:p>
        </w:tc>
      </w:tr>
      <w:tr w:rsidR="00CB3BB5">
        <w:tblPrEx>
          <w:tblCellMar>
            <w:top w:w="0" w:type="dxa"/>
            <w:bottom w:w="0" w:type="dxa"/>
          </w:tblCellMar>
        </w:tblPrEx>
        <w:trPr>
          <w:trHeight w:hRule="exact" w:val="2293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>1.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>Организация деятельности Института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 xml:space="preserve">Директор, заместители директора, руководители </w:t>
            </w:r>
            <w:r>
              <w:t>структурных подразделений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>Средняя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BB5" w:rsidRDefault="004D6FC0">
            <w:pPr>
              <w:pStyle w:val="a5"/>
              <w:shd w:val="clear" w:color="auto" w:fill="auto"/>
            </w:pPr>
            <w:r>
              <w:t>Информационная открыт</w:t>
            </w:r>
            <w:r>
              <w:t>ость Центра.</w:t>
            </w:r>
          </w:p>
          <w:p w:rsidR="00CB3BB5" w:rsidRDefault="004D6FC0">
            <w:pPr>
              <w:pStyle w:val="a5"/>
              <w:shd w:val="clear" w:color="auto" w:fill="auto"/>
            </w:pPr>
            <w:r>
              <w:t>Соблюдение утвержденной антикоррупционной политики Института.</w:t>
            </w:r>
          </w:p>
          <w:p w:rsidR="00CB3BB5" w:rsidRDefault="004D6FC0">
            <w:pPr>
              <w:pStyle w:val="a5"/>
              <w:shd w:val="clear" w:color="auto" w:fill="auto"/>
              <w:jc w:val="both"/>
            </w:pPr>
            <w:r>
              <w:t>Разъяснение работникам Института о мерах ответственности за совершение коррупционных правонарушений.</w:t>
            </w:r>
          </w:p>
        </w:tc>
      </w:tr>
      <w:tr w:rsidR="00CB3BB5">
        <w:tblPrEx>
          <w:tblCellMar>
            <w:top w:w="0" w:type="dxa"/>
            <w:bottom w:w="0" w:type="dxa"/>
          </w:tblCellMar>
        </w:tblPrEx>
        <w:trPr>
          <w:trHeight w:hRule="exact" w:val="2048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>2.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>Принятие на работу сотрудников.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BB5" w:rsidRDefault="004D6FC0">
            <w:pPr>
              <w:pStyle w:val="a5"/>
              <w:shd w:val="clear" w:color="auto" w:fill="auto"/>
            </w:pPr>
            <w:r>
              <w:t xml:space="preserve">Заместители директора, руководители </w:t>
            </w:r>
            <w:r>
              <w:t>структурных подразделений, начальник отдела кадров.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>Предоставление не предусмотренных законом преимуществ (протекционизм, семейственность) для поступления на работу в Институт.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>Низкая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  <w:jc w:val="both"/>
            </w:pPr>
            <w:r>
              <w:t>Разъяснительная работа с ответственными лицами о мерах ответственности з</w:t>
            </w:r>
            <w:r>
              <w:t>а совершение коррупционных правонарушений.</w:t>
            </w:r>
          </w:p>
          <w:p w:rsidR="00CB3BB5" w:rsidRDefault="004D6FC0">
            <w:pPr>
              <w:pStyle w:val="a5"/>
              <w:shd w:val="clear" w:color="auto" w:fill="auto"/>
            </w:pPr>
            <w:r>
              <w:t>Проведение собеседования при приеме на работу.</w:t>
            </w:r>
          </w:p>
        </w:tc>
      </w:tr>
      <w:tr w:rsidR="00CB3BB5">
        <w:tblPrEx>
          <w:tblCellMar>
            <w:top w:w="0" w:type="dxa"/>
            <w:bottom w:w="0" w:type="dxa"/>
          </w:tblCellMar>
        </w:tblPrEx>
        <w:trPr>
          <w:trHeight w:hRule="exact" w:val="258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>3.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>Работа со служебной информацией.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>Директор, Заместители директора, руководители структурных подразделений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>Использование в личных или групповых интересах информации</w:t>
            </w:r>
            <w:r>
              <w:t>, полученной при выполнении служебных обязанностей, если</w:t>
            </w:r>
          </w:p>
          <w:p w:rsidR="00CB3BB5" w:rsidRDefault="004D6FC0">
            <w:pPr>
              <w:pStyle w:val="a5"/>
              <w:shd w:val="clear" w:color="auto" w:fill="auto"/>
            </w:pPr>
            <w:r>
              <w:t>такая информация не подлежит официальному распространению. Попытка несанкционированного доступа к информационным ресурсам.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>Средняя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BB5" w:rsidRDefault="004D6FC0">
            <w:pPr>
              <w:pStyle w:val="a5"/>
              <w:shd w:val="clear" w:color="auto" w:fill="auto"/>
            </w:pPr>
            <w:r>
              <w:t>Соблюдение, утвержденной антикоррупционной политики Института.</w:t>
            </w:r>
          </w:p>
          <w:p w:rsidR="00CB3BB5" w:rsidRDefault="004D6FC0">
            <w:pPr>
              <w:pStyle w:val="a5"/>
              <w:shd w:val="clear" w:color="auto" w:fill="auto"/>
            </w:pPr>
            <w:r>
              <w:t>Ознакомление с нормативными документами, регламентирующими вопросы предупреждения и противодействия коррупции в Институте.</w:t>
            </w:r>
          </w:p>
          <w:p w:rsidR="00CB3BB5" w:rsidRDefault="004D6FC0">
            <w:pPr>
              <w:pStyle w:val="a5"/>
              <w:shd w:val="clear" w:color="auto" w:fill="auto"/>
            </w:pPr>
            <w:r>
              <w:t>Разъяснение работникам Института</w:t>
            </w:r>
          </w:p>
        </w:tc>
      </w:tr>
    </w:tbl>
    <w:p w:rsidR="00CB3BB5" w:rsidRDefault="004D6FC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2"/>
        <w:gridCol w:w="2002"/>
        <w:gridCol w:w="1825"/>
        <w:gridCol w:w="4270"/>
        <w:gridCol w:w="1562"/>
        <w:gridCol w:w="4208"/>
      </w:tblGrid>
      <w:tr w:rsidR="00CB3BB5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CB3BB5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CB3BB5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CB3BB5">
            <w:pPr>
              <w:rPr>
                <w:sz w:val="10"/>
                <w:szCs w:val="1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CB3BB5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CB3BB5">
            <w:pPr>
              <w:rPr>
                <w:sz w:val="10"/>
                <w:szCs w:val="1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BB5" w:rsidRDefault="004D6FC0">
            <w:pPr>
              <w:pStyle w:val="a5"/>
              <w:shd w:val="clear" w:color="auto" w:fill="auto"/>
            </w:pPr>
            <w:r>
              <w:t>о мерах ответственности за совершение коррупционных правонарушений.</w:t>
            </w:r>
          </w:p>
        </w:tc>
      </w:tr>
      <w:tr w:rsidR="00CB3BB5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>4.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 xml:space="preserve">Обращения </w:t>
            </w:r>
            <w:r>
              <w:t>юридических и физических лиц.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BB5" w:rsidRDefault="004D6FC0">
            <w:pPr>
              <w:pStyle w:val="a5"/>
              <w:shd w:val="clear" w:color="auto" w:fill="auto"/>
            </w:pPr>
            <w:r>
              <w:t>Директор, заместители директора, лица, ответственные за рассмотрение обращений.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BB5" w:rsidRDefault="004D6FC0">
            <w:pPr>
              <w:pStyle w:val="a5"/>
              <w:shd w:val="clear" w:color="auto" w:fill="auto"/>
              <w:jc w:val="both"/>
            </w:pPr>
            <w:r>
              <w:t>Нарушение установленного порядка рассмотрения обращений граждан и юридических лиц.</w:t>
            </w:r>
          </w:p>
          <w:p w:rsidR="00CB3BB5" w:rsidRDefault="004D6FC0">
            <w:pPr>
              <w:pStyle w:val="a5"/>
              <w:shd w:val="clear" w:color="auto" w:fill="auto"/>
            </w:pPr>
            <w:r>
              <w:t>Требование от физических и юридических лиц информации, предоста</w:t>
            </w:r>
            <w:r>
              <w:t>вление которой нс предусмотрено действующим законодательством РФ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>Средняя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  <w:jc w:val="both"/>
            </w:pPr>
            <w:r>
              <w:t>Разъяснительная работа. Соблюдение установленного порядка рассмотрения обращений граждан. Контроль рассмотрения обращений.</w:t>
            </w:r>
          </w:p>
        </w:tc>
      </w:tr>
      <w:tr w:rsidR="00CB3BB5">
        <w:tblPrEx>
          <w:tblCellMar>
            <w:top w:w="0" w:type="dxa"/>
            <w:bottom w:w="0" w:type="dxa"/>
          </w:tblCellMar>
        </w:tblPrEx>
        <w:trPr>
          <w:trHeight w:hRule="exact" w:val="2801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>5.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BB5" w:rsidRDefault="004D6FC0">
            <w:pPr>
              <w:pStyle w:val="a5"/>
              <w:shd w:val="clear" w:color="auto" w:fill="auto"/>
            </w:pPr>
            <w:r>
              <w:t>Взаимоотношения с должностными лицами в органах власти и</w:t>
            </w:r>
            <w:r>
              <w:t xml:space="preserve"> управления, правоохранитсльн ыми органами и другими организациями.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>Директор, заместители директора, работники Института, уполномоченные директором представлять интересы Института.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>Дарение подарков и оказание не служебных</w:t>
            </w:r>
          </w:p>
          <w:p w:rsidR="00CB3BB5" w:rsidRDefault="004D6FC0">
            <w:pPr>
              <w:pStyle w:val="a5"/>
              <w:shd w:val="clear" w:color="auto" w:fill="auto"/>
            </w:pPr>
            <w:r>
              <w:t xml:space="preserve">услуг должностным лицам в органах </w:t>
            </w:r>
            <w:r>
              <w:t>власти и управления, правоохранительных органах и различных организациях, за исключением</w:t>
            </w:r>
          </w:p>
          <w:p w:rsidR="00CB3BB5" w:rsidRDefault="004D6FC0">
            <w:pPr>
              <w:pStyle w:val="a5"/>
              <w:shd w:val="clear" w:color="auto" w:fill="auto"/>
            </w:pPr>
            <w:r>
              <w:t>символических знаков внимания, протокольных мероприятий.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>Низкая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>Соблюдение, утвержденной антикоррупционной политики Института. Ознакомление с нормативными документами,</w:t>
            </w:r>
            <w:r>
              <w:t xml:space="preserve"> регламентирующими вопросы предупреждения и противодействия коррупции в Институте.</w:t>
            </w:r>
          </w:p>
        </w:tc>
      </w:tr>
      <w:tr w:rsidR="00CB3BB5">
        <w:tblPrEx>
          <w:tblCellMar>
            <w:top w:w="0" w:type="dxa"/>
            <w:bottom w:w="0" w:type="dxa"/>
          </w:tblCellMar>
        </w:tblPrEx>
        <w:trPr>
          <w:trHeight w:hRule="exact" w:val="4730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>6.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>Принятие решений об использовании бюджетных средств и средств, от приносящей доход деятельности.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>Директор, главный бухгалтер, заместители директора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 xml:space="preserve">Нецелевое </w:t>
            </w:r>
            <w:r>
              <w:t>использование бюджетных средств и средств, от приносящей доход деятельности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>Низкая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  <w:jc w:val="both"/>
            </w:pPr>
            <w:r>
              <w:t>решений представителей структурных подразделений учреждения.</w:t>
            </w:r>
          </w:p>
          <w:p w:rsidR="00CB3BB5" w:rsidRDefault="004D6FC0">
            <w:pPr>
              <w:pStyle w:val="a5"/>
              <w:shd w:val="clear" w:color="auto" w:fill="auto"/>
              <w:jc w:val="both"/>
            </w:pPr>
            <w:r>
              <w:t>Ознакомление с нормативными документами, регламентирующими вопросы предупреждения и противодействия коррупции в</w:t>
            </w:r>
          </w:p>
          <w:p w:rsidR="00CB3BB5" w:rsidRDefault="004D6FC0">
            <w:pPr>
              <w:pStyle w:val="a5"/>
              <w:shd w:val="clear" w:color="auto" w:fill="auto"/>
            </w:pPr>
            <w:r>
              <w:t>Центре.</w:t>
            </w:r>
          </w:p>
          <w:p w:rsidR="00CB3BB5" w:rsidRDefault="004D6FC0">
            <w:pPr>
              <w:pStyle w:val="a5"/>
              <w:shd w:val="clear" w:color="auto" w:fill="auto"/>
              <w:jc w:val="both"/>
            </w:pPr>
            <w:r>
              <w:t>Разъяснительная работа о мерах ответственности за совершение коррупционных правонарушений.</w:t>
            </w:r>
          </w:p>
        </w:tc>
      </w:tr>
      <w:tr w:rsidR="00CB3BB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3BB5" w:rsidRDefault="004D6FC0">
            <w:pPr>
              <w:pStyle w:val="a5"/>
              <w:shd w:val="clear" w:color="auto" w:fill="auto"/>
            </w:pPr>
            <w:r>
              <w:t>7.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3BB5" w:rsidRDefault="004D6FC0">
            <w:pPr>
              <w:pStyle w:val="a5"/>
              <w:shd w:val="clear" w:color="auto" w:fill="auto"/>
            </w:pPr>
            <w:r>
              <w:t>Регистрация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3BB5" w:rsidRDefault="004D6FC0">
            <w:pPr>
              <w:pStyle w:val="a5"/>
              <w:shd w:val="clear" w:color="auto" w:fill="auto"/>
            </w:pPr>
            <w:r>
              <w:t>Главный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3BB5" w:rsidRDefault="004D6FC0">
            <w:pPr>
              <w:pStyle w:val="a5"/>
              <w:shd w:val="clear" w:color="auto" w:fill="auto"/>
            </w:pPr>
            <w:r>
              <w:t>Несвоевременная постановка 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3BB5" w:rsidRDefault="004D6FC0">
            <w:pPr>
              <w:pStyle w:val="a5"/>
              <w:shd w:val="clear" w:color="auto" w:fill="auto"/>
            </w:pPr>
            <w:r>
              <w:t>Средняя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BB5" w:rsidRDefault="004D6FC0">
            <w:pPr>
              <w:pStyle w:val="a5"/>
              <w:shd w:val="clear" w:color="auto" w:fill="auto"/>
            </w:pPr>
            <w:r>
              <w:t>Организация работы по</w:t>
            </w:r>
          </w:p>
        </w:tc>
      </w:tr>
    </w:tbl>
    <w:p w:rsidR="00CB3BB5" w:rsidRDefault="004D6FC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1987"/>
        <w:gridCol w:w="1847"/>
        <w:gridCol w:w="4270"/>
        <w:gridCol w:w="1559"/>
        <w:gridCol w:w="4212"/>
      </w:tblGrid>
      <w:tr w:rsidR="00CB3BB5">
        <w:tblPrEx>
          <w:tblCellMar>
            <w:top w:w="0" w:type="dxa"/>
            <w:bottom w:w="0" w:type="dxa"/>
          </w:tblCellMar>
        </w:tblPrEx>
        <w:trPr>
          <w:trHeight w:hRule="exact" w:val="2822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CB3BB5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>материальных ценностей и ведение баз данных материальных ценностей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>бухгалтер, работники бухгалтерии, материально</w:t>
            </w:r>
            <w:r>
              <w:softHyphen/>
              <w:t>ответственные лица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>регистрационный учет материальных ценностей.</w:t>
            </w:r>
          </w:p>
          <w:p w:rsidR="00CB3BB5" w:rsidRDefault="004D6FC0">
            <w:pPr>
              <w:pStyle w:val="a5"/>
              <w:shd w:val="clear" w:color="auto" w:fill="auto"/>
            </w:pPr>
            <w:r>
              <w:t>Умышленно досрочное списание материальных средств и расходных материалов с регистрационного учета. Отсутствие регулярного контроля наличия и сохра</w:t>
            </w:r>
            <w:r>
              <w:t>нения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CB3BB5">
            <w:pPr>
              <w:rPr>
                <w:sz w:val="10"/>
                <w:szCs w:val="1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BB5" w:rsidRDefault="004D6FC0">
            <w:pPr>
              <w:pStyle w:val="a5"/>
              <w:shd w:val="clear" w:color="auto" w:fill="auto"/>
              <w:jc w:val="both"/>
            </w:pPr>
            <w:r>
              <w:t>контролю за деятельностью структурных подразделений с участие представителей иных структурных подразделений Института.</w:t>
            </w:r>
          </w:p>
          <w:p w:rsidR="00CB3BB5" w:rsidRDefault="004D6FC0">
            <w:pPr>
              <w:pStyle w:val="a5"/>
              <w:shd w:val="clear" w:color="auto" w:fill="auto"/>
              <w:jc w:val="both"/>
            </w:pPr>
            <w:r>
              <w:t xml:space="preserve">Ознакомление с нормативными документами, регламентирующими вопросы предупреждения и противодействия коррупции в </w:t>
            </w:r>
            <w:r>
              <w:t>Институте.</w:t>
            </w:r>
          </w:p>
        </w:tc>
      </w:tr>
      <w:tr w:rsidR="00CB3BB5">
        <w:tblPrEx>
          <w:tblCellMar>
            <w:top w:w="0" w:type="dxa"/>
            <w:bottom w:w="0" w:type="dxa"/>
          </w:tblCellMar>
        </w:tblPrEx>
        <w:trPr>
          <w:trHeight w:hRule="exact" w:val="7639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  <w:ind w:firstLine="140"/>
            </w:pPr>
            <w:r>
              <w:t>8.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>Осуществление закупок, заключение контрактов и Других гражданско- правовых договоров на поставку товаров, выполнение работ, оказание услуг для Института.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 xml:space="preserve">Директор, главный бухгалтер, работник, ответственный за размещение заказов по закупкам </w:t>
            </w:r>
            <w:r>
              <w:t>товаров, работ, услуг для нужд Института.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3BB5" w:rsidRDefault="004D6FC0">
            <w:pPr>
              <w:pStyle w:val="a5"/>
              <w:shd w:val="clear" w:color="auto" w:fill="auto"/>
            </w:pPr>
            <w:r>
              <w:t>Расстановка мнимых приоритетов по предмету, объемам, срокам удовлетворения потребности;</w:t>
            </w:r>
          </w:p>
          <w:p w:rsidR="00CB3BB5" w:rsidRDefault="004D6FC0">
            <w:pPr>
              <w:pStyle w:val="a5"/>
              <w:shd w:val="clear" w:color="auto" w:fill="auto"/>
            </w:pPr>
            <w:r>
              <w:t>определение объема необходимых средств;</w:t>
            </w:r>
          </w:p>
          <w:p w:rsidR="00CB3BB5" w:rsidRDefault="004D6FC0">
            <w:pPr>
              <w:pStyle w:val="a5"/>
              <w:shd w:val="clear" w:color="auto" w:fill="auto"/>
            </w:pPr>
            <w:r>
              <w:t>необоснованное расширение (ограничение)</w:t>
            </w:r>
          </w:p>
          <w:p w:rsidR="00CB3BB5" w:rsidRDefault="004D6FC0">
            <w:pPr>
              <w:pStyle w:val="a5"/>
              <w:shd w:val="clear" w:color="auto" w:fill="auto"/>
            </w:pPr>
            <w:r>
              <w:t xml:space="preserve">круга возможных поставщиков; необоснованное </w:t>
            </w:r>
            <w:r>
              <w:t>расширение (сужение) круга удовлетворяющей потребности продукции;</w:t>
            </w:r>
          </w:p>
          <w:p w:rsidR="00CB3BB5" w:rsidRDefault="004D6FC0">
            <w:pPr>
              <w:pStyle w:val="a5"/>
              <w:shd w:val="clear" w:color="auto" w:fill="auto"/>
            </w:pPr>
            <w:r>
              <w:t>необоснованное расширение (ограничение)</w:t>
            </w:r>
          </w:p>
          <w:p w:rsidR="00CB3BB5" w:rsidRDefault="004D6FC0">
            <w:pPr>
              <w:pStyle w:val="a5"/>
              <w:shd w:val="clear" w:color="auto" w:fill="auto"/>
            </w:pPr>
            <w:r>
              <w:t>упрощение (усложнение) необходимых условий контракта и оговорок относительно</w:t>
            </w:r>
          </w:p>
          <w:p w:rsidR="00CB3BB5" w:rsidRDefault="004D6FC0">
            <w:pPr>
              <w:pStyle w:val="a5"/>
              <w:shd w:val="clear" w:color="auto" w:fill="auto"/>
            </w:pPr>
            <w:r>
              <w:t>их исполнения;</w:t>
            </w:r>
          </w:p>
          <w:p w:rsidR="00CB3BB5" w:rsidRDefault="004D6FC0">
            <w:pPr>
              <w:pStyle w:val="a5"/>
              <w:shd w:val="clear" w:color="auto" w:fill="auto"/>
            </w:pPr>
            <w:r>
              <w:t>необоснованное завышение (занижение) цены объекта закупок;</w:t>
            </w:r>
          </w:p>
          <w:p w:rsidR="00CB3BB5" w:rsidRDefault="004D6FC0">
            <w:pPr>
              <w:pStyle w:val="a5"/>
              <w:shd w:val="clear" w:color="auto" w:fill="auto"/>
            </w:pPr>
            <w:r>
              <w:t>необоснованное усложнение (упрощение) процедур определения поставщика; неприемлемые критерии допуска и отбора поставщика, отсутствие или размытый перечень необходимых критериев допуска и отбора;</w:t>
            </w:r>
          </w:p>
          <w:p w:rsidR="00CB3BB5" w:rsidRDefault="004D6FC0">
            <w:pPr>
              <w:pStyle w:val="a5"/>
              <w:shd w:val="clear" w:color="auto" w:fill="auto"/>
            </w:pPr>
            <w:r>
              <w:t>неадекватный способ выбора размещения заказа по срокам, цене</w:t>
            </w:r>
            <w:r>
              <w:t>, объему, особенностям объекта закупки, конкурентоспособности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>Средняя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>Соблюдение при проведении закупок товаров, Работ и услуг для нужд Института требований по заключению договоров с контрагентами в соответствии с федеральными законами. Разъяснение работ</w:t>
            </w:r>
            <w:r>
              <w:t>никам Института, связанным с заключением контрактов и договоров, о мерах ответственности за совершение коррупционных правонарушений.</w:t>
            </w:r>
          </w:p>
          <w:p w:rsidR="00CB3BB5" w:rsidRDefault="004D6FC0">
            <w:pPr>
              <w:pStyle w:val="a5"/>
              <w:shd w:val="clear" w:color="auto" w:fill="auto"/>
              <w:jc w:val="both"/>
            </w:pPr>
            <w:r>
              <w:t>Ознакомление с нормативными документами, регламентирующими вопросы предупреждения и противодействия коррупции в Институте.</w:t>
            </w:r>
          </w:p>
        </w:tc>
      </w:tr>
    </w:tbl>
    <w:p w:rsidR="00CB3BB5" w:rsidRDefault="004D6FC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3"/>
        <w:gridCol w:w="2005"/>
        <w:gridCol w:w="1847"/>
        <w:gridCol w:w="4248"/>
        <w:gridCol w:w="1570"/>
        <w:gridCol w:w="4187"/>
      </w:tblGrid>
      <w:tr w:rsidR="00CB3BB5">
        <w:tblPrEx>
          <w:tblCellMar>
            <w:top w:w="0" w:type="dxa"/>
            <w:bottom w:w="0" w:type="dxa"/>
          </w:tblCellMar>
        </w:tblPrEx>
        <w:trPr>
          <w:trHeight w:hRule="exact" w:val="4342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CB3BB5">
            <w:pPr>
              <w:rPr>
                <w:sz w:val="10"/>
                <w:szCs w:val="1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CB3BB5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CB3BB5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BB5" w:rsidRDefault="004D6FC0">
            <w:pPr>
              <w:pStyle w:val="a5"/>
              <w:shd w:val="clear" w:color="auto" w:fill="auto"/>
            </w:pPr>
            <w:r>
              <w:t>специфики рынка поставщиков; размещение заказа аврально в конце года (квартала);</w:t>
            </w:r>
          </w:p>
          <w:p w:rsidR="00CB3BB5" w:rsidRDefault="004D6FC0">
            <w:pPr>
              <w:pStyle w:val="a5"/>
              <w:shd w:val="clear" w:color="auto" w:fill="auto"/>
            </w:pPr>
            <w:r>
              <w:t>необоснованное затягивание или ускорение</w:t>
            </w:r>
          </w:p>
          <w:p w:rsidR="00CB3BB5" w:rsidRDefault="004D6FC0">
            <w:pPr>
              <w:pStyle w:val="a5"/>
              <w:shd w:val="clear" w:color="auto" w:fill="auto"/>
            </w:pPr>
            <w:r>
              <w:t>процесса осуществления закупок; совершение сделок с нарушением установленного порядка требований закона в личных интересах;</w:t>
            </w:r>
          </w:p>
          <w:p w:rsidR="00CB3BB5" w:rsidRDefault="004D6FC0">
            <w:pPr>
              <w:pStyle w:val="a5"/>
              <w:shd w:val="clear" w:color="auto" w:fill="auto"/>
            </w:pPr>
            <w:r>
              <w:t>заключение договоров без соблюдения установленной процедуры;</w:t>
            </w:r>
          </w:p>
          <w:p w:rsidR="00CB3BB5" w:rsidRDefault="004D6FC0">
            <w:pPr>
              <w:pStyle w:val="a5"/>
              <w:shd w:val="clear" w:color="auto" w:fill="auto"/>
            </w:pPr>
            <w:r>
              <w:t>отказ от проведения мониторинга цен на товары и услуги;</w:t>
            </w:r>
          </w:p>
          <w:p w:rsidR="00CB3BB5" w:rsidRDefault="004D6FC0">
            <w:pPr>
              <w:pStyle w:val="a5"/>
              <w:shd w:val="clear" w:color="auto" w:fill="auto"/>
            </w:pPr>
            <w:r>
              <w:t>предоставление заведомо ложных сведений о проведении мониторинга цен на товары и</w:t>
            </w:r>
          </w:p>
          <w:p w:rsidR="00CB3BB5" w:rsidRDefault="004D6FC0">
            <w:pPr>
              <w:pStyle w:val="a5"/>
              <w:shd w:val="clear" w:color="auto" w:fill="auto"/>
            </w:pPr>
            <w:r>
              <w:t>услуги.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CB3BB5">
            <w:pPr>
              <w:rPr>
                <w:sz w:val="10"/>
                <w:szCs w:val="10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BB5" w:rsidRDefault="00CB3BB5">
            <w:pPr>
              <w:rPr>
                <w:sz w:val="10"/>
                <w:szCs w:val="10"/>
              </w:rPr>
            </w:pPr>
          </w:p>
        </w:tc>
      </w:tr>
      <w:tr w:rsidR="00CB3BB5">
        <w:tblPrEx>
          <w:tblCellMar>
            <w:top w:w="0" w:type="dxa"/>
            <w:bottom w:w="0" w:type="dxa"/>
          </w:tblCellMar>
        </w:tblPrEx>
        <w:trPr>
          <w:trHeight w:hRule="exact" w:val="4093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>9.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>Составление, заполнение документов, справок,</w:t>
            </w:r>
            <w:r>
              <w:t xml:space="preserve"> отчетности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>Заместители директора, руководители структурных подразделений, ответственные лица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>Искажение, сокрытие или предоставление заведомо ложных сведений в отчетных документах, а также в выдаваемых гражданам справках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>Средняя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BB5" w:rsidRDefault="004D6FC0">
            <w:pPr>
              <w:pStyle w:val="a5"/>
              <w:shd w:val="clear" w:color="auto" w:fill="auto"/>
            </w:pPr>
            <w:r>
              <w:t>Система визирования докумен</w:t>
            </w:r>
            <w:r>
              <w:t>тов ответственными лицами.</w:t>
            </w:r>
          </w:p>
          <w:p w:rsidR="00CB3BB5" w:rsidRDefault="004D6FC0">
            <w:pPr>
              <w:pStyle w:val="a5"/>
              <w:shd w:val="clear" w:color="auto" w:fill="auto"/>
            </w:pPr>
            <w:r>
              <w:t>Организация внутреннего контроля за исполнением должностными лицами своих обязанностей, основанного на механизме проверочных мероприятий. Разъяснение ответственным лицам о мерах ответственности за совершение коррупционных правона</w:t>
            </w:r>
            <w:r>
              <w:t>рушений. Рассмотрение на Комиссии по антикоррупционной политике (выборочно)</w:t>
            </w:r>
          </w:p>
        </w:tc>
      </w:tr>
    </w:tbl>
    <w:p w:rsidR="00CB3BB5" w:rsidRDefault="004D6FC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1991"/>
        <w:gridCol w:w="1840"/>
        <w:gridCol w:w="4270"/>
        <w:gridCol w:w="1559"/>
        <w:gridCol w:w="4205"/>
      </w:tblGrid>
      <w:tr w:rsidR="00CB3BB5">
        <w:tblPrEx>
          <w:tblCellMar>
            <w:top w:w="0" w:type="dxa"/>
            <w:bottom w:w="0" w:type="dxa"/>
          </w:tblCellMar>
        </w:tblPrEx>
        <w:trPr>
          <w:trHeight w:hRule="exact" w:val="3391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  <w:ind w:firstLine="140"/>
            </w:pPr>
            <w:r>
              <w:lastRenderedPageBreak/>
              <w:t>10.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>Оплата труда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>Работники бухгалтерии, заместители директора, руководители структурных подразделений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>Оплата рабочего времени нс в полном объеме.</w:t>
            </w:r>
          </w:p>
          <w:p w:rsidR="00CB3BB5" w:rsidRDefault="004D6FC0">
            <w:pPr>
              <w:pStyle w:val="a5"/>
              <w:shd w:val="clear" w:color="auto" w:fill="auto"/>
            </w:pPr>
            <w:r>
              <w:t xml:space="preserve">Оплата рабочего времени в </w:t>
            </w:r>
            <w:r>
              <w:t>полном объеме в случае, когда сотрудник фактически отсутствовал на рабочем месте.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>Средняя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>Создание и работа экспертной комиссии по установлению стимулирующих выплат работникам Института. Использование средств на оплату труда в строгом соответствии с Положе</w:t>
            </w:r>
            <w:r>
              <w:t>нием об оплате труда работников Института. 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CB3BB5">
        <w:tblPrEx>
          <w:tblCellMar>
            <w:top w:w="0" w:type="dxa"/>
            <w:bottom w:w="0" w:type="dxa"/>
          </w:tblCellMar>
        </w:tblPrEx>
        <w:trPr>
          <w:trHeight w:hRule="exact" w:val="229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  <w:ind w:firstLine="140"/>
            </w:pPr>
            <w:r>
              <w:rPr>
                <w:color w:val="2E364F"/>
              </w:rPr>
              <w:t>11.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BB5" w:rsidRDefault="004D6FC0">
            <w:pPr>
              <w:pStyle w:val="a5"/>
              <w:shd w:val="clear" w:color="auto" w:fill="auto"/>
            </w:pPr>
            <w:r>
              <w:t>Проведение процедуры аттестации сотрудников Проведение оценки эффективности деятельности сотрудников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>Директор, заместители директора, главный бухгалтер, руководители подразделений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>Необъективная оценка деятельности работников, завышение результативности труда, влияющее на уровень 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>Средняя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  <w:jc w:val="both"/>
            </w:pPr>
            <w:r>
              <w:t xml:space="preserve">Регламентация процедур аттестации, оценки эффективности </w:t>
            </w:r>
            <w:r>
              <w:t>деятельности Прозрачность системы оценки</w:t>
            </w:r>
          </w:p>
        </w:tc>
      </w:tr>
      <w:tr w:rsidR="00CB3BB5">
        <w:tblPrEx>
          <w:tblCellMar>
            <w:top w:w="0" w:type="dxa"/>
            <w:bottom w:w="0" w:type="dxa"/>
          </w:tblCellMar>
        </w:tblPrEx>
        <w:trPr>
          <w:trHeight w:hRule="exact" w:val="469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  <w:ind w:firstLine="140"/>
            </w:pPr>
            <w:r>
              <w:t>12.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>Закупочная деятельность для нужд организации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38"/>
              </w:tabs>
              <w:spacing w:line="259" w:lineRule="auto"/>
            </w:pPr>
            <w:r>
              <w:t>Работники, ответственные за осуществление закупок.</w:t>
            </w:r>
          </w:p>
          <w:p w:rsidR="00CB3BB5" w:rsidRDefault="004D6FC0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34"/>
              </w:tabs>
              <w:spacing w:line="259" w:lineRule="auto"/>
            </w:pPr>
            <w:r>
              <w:t>Руководитель, курирующий подразделение, ответственное за осуществление закупок.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>1. Искусственное дробление закупки</w:t>
            </w:r>
            <w:r>
              <w:t xml:space="preserve"> на несколько отдельных с целью упрощения способа закупки.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>Средняя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BB5" w:rsidRDefault="004D6FC0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98"/>
              </w:tabs>
              <w:spacing w:line="262" w:lineRule="auto"/>
            </w:pPr>
            <w:r>
              <w:t>Запрет дробления закупки.</w:t>
            </w:r>
          </w:p>
          <w:p w:rsidR="00CB3BB5" w:rsidRDefault="004D6FC0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450"/>
              </w:tabs>
              <w:spacing w:line="262" w:lineRule="auto"/>
              <w:jc w:val="both"/>
            </w:pPr>
            <w:r>
              <w:t>Включение в локальные акты</w:t>
            </w:r>
          </w:p>
          <w:p w:rsidR="00CB3BB5" w:rsidRDefault="004D6FC0">
            <w:pPr>
              <w:pStyle w:val="a5"/>
              <w:shd w:val="clear" w:color="auto" w:fill="auto"/>
              <w:tabs>
                <w:tab w:val="right" w:pos="3946"/>
              </w:tabs>
              <w:spacing w:line="262" w:lineRule="auto"/>
              <w:jc w:val="both"/>
            </w:pPr>
            <w:r>
              <w:t>положений,</w:t>
            </w:r>
            <w:r>
              <w:tab/>
              <w:t>предусматривающих</w:t>
            </w:r>
          </w:p>
          <w:p w:rsidR="00CB3BB5" w:rsidRDefault="004D6FC0">
            <w:pPr>
              <w:pStyle w:val="a5"/>
              <w:shd w:val="clear" w:color="auto" w:fill="auto"/>
              <w:tabs>
                <w:tab w:val="left" w:pos="1930"/>
                <w:tab w:val="right" w:pos="3949"/>
              </w:tabs>
              <w:spacing w:line="262" w:lineRule="auto"/>
              <w:jc w:val="both"/>
            </w:pPr>
            <w:r>
              <w:t>возможность</w:t>
            </w:r>
            <w:r>
              <w:tab/>
              <w:t>привлечения</w:t>
            </w:r>
            <w:r>
              <w:tab/>
              <w:t>к</w:t>
            </w:r>
          </w:p>
          <w:p w:rsidR="00CB3BB5" w:rsidRDefault="004D6FC0">
            <w:pPr>
              <w:pStyle w:val="a5"/>
              <w:shd w:val="clear" w:color="auto" w:fill="auto"/>
              <w:tabs>
                <w:tab w:val="left" w:pos="1634"/>
                <w:tab w:val="right" w:pos="3953"/>
              </w:tabs>
              <w:spacing w:line="262" w:lineRule="auto"/>
              <w:jc w:val="both"/>
            </w:pPr>
            <w:r>
              <w:t>дисциплинарной ответственности лиц, виновных</w:t>
            </w:r>
            <w:r>
              <w:tab/>
              <w:t>в</w:t>
            </w:r>
            <w:r>
              <w:tab/>
              <w:t>некачественном</w:t>
            </w:r>
          </w:p>
          <w:p w:rsidR="00CB3BB5" w:rsidRDefault="004D6FC0">
            <w:pPr>
              <w:pStyle w:val="a5"/>
              <w:shd w:val="clear" w:color="auto" w:fill="auto"/>
              <w:tabs>
                <w:tab w:val="left" w:pos="947"/>
                <w:tab w:val="right" w:pos="3935"/>
              </w:tabs>
              <w:spacing w:line="262" w:lineRule="auto"/>
              <w:jc w:val="both"/>
            </w:pPr>
            <w:r>
              <w:t xml:space="preserve">планировании </w:t>
            </w:r>
            <w:r>
              <w:t>потребности (включая факты</w:t>
            </w:r>
            <w:r>
              <w:tab/>
              <w:t>необоснованного</w:t>
            </w:r>
            <w:r>
              <w:tab/>
              <w:t>дробления</w:t>
            </w:r>
          </w:p>
          <w:p w:rsidR="00CB3BB5" w:rsidRDefault="004D6FC0">
            <w:pPr>
              <w:pStyle w:val="a5"/>
              <w:shd w:val="clear" w:color="auto" w:fill="auto"/>
              <w:spacing w:line="262" w:lineRule="auto"/>
            </w:pPr>
            <w:r>
              <w:t>закупок на более мелкие).</w:t>
            </w:r>
          </w:p>
          <w:p w:rsidR="00CB3BB5" w:rsidRDefault="004D6FC0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792"/>
                <w:tab w:val="right" w:pos="3946"/>
              </w:tabs>
              <w:spacing w:line="262" w:lineRule="auto"/>
              <w:jc w:val="both"/>
            </w:pPr>
            <w:r>
              <w:t>Ограничение</w:t>
            </w:r>
            <w:r>
              <w:tab/>
              <w:t>возможности</w:t>
            </w:r>
          </w:p>
          <w:p w:rsidR="00CB3BB5" w:rsidRDefault="004D6FC0">
            <w:pPr>
              <w:pStyle w:val="a5"/>
              <w:shd w:val="clear" w:color="auto" w:fill="auto"/>
              <w:tabs>
                <w:tab w:val="left" w:pos="1512"/>
                <w:tab w:val="right" w:pos="3953"/>
              </w:tabs>
              <w:spacing w:line="262" w:lineRule="auto"/>
              <w:jc w:val="both"/>
            </w:pPr>
            <w:r>
              <w:t>закупающим сотрудникам получать какие-либо выгоды от проведения закупки,</w:t>
            </w:r>
            <w:r>
              <w:tab/>
              <w:t>кроме</w:t>
            </w:r>
            <w:r>
              <w:tab/>
              <w:t>официально</w:t>
            </w:r>
          </w:p>
          <w:p w:rsidR="00CB3BB5" w:rsidRDefault="004D6FC0">
            <w:pPr>
              <w:pStyle w:val="a5"/>
              <w:shd w:val="clear" w:color="auto" w:fill="auto"/>
              <w:tabs>
                <w:tab w:val="left" w:pos="2113"/>
                <w:tab w:val="right" w:pos="3938"/>
              </w:tabs>
              <w:spacing w:line="262" w:lineRule="auto"/>
              <w:jc w:val="both"/>
            </w:pPr>
            <w:r>
              <w:t>предусмотренных</w:t>
            </w:r>
            <w:r>
              <w:tab/>
              <w:t>заказчиком</w:t>
            </w:r>
            <w:r>
              <w:tab/>
              <w:t>или</w:t>
            </w:r>
          </w:p>
          <w:p w:rsidR="00CB3BB5" w:rsidRDefault="004D6FC0">
            <w:pPr>
              <w:pStyle w:val="a5"/>
              <w:shd w:val="clear" w:color="auto" w:fill="auto"/>
              <w:spacing w:line="262" w:lineRule="auto"/>
              <w:jc w:val="both"/>
            </w:pPr>
            <w:r>
              <w:t>организатором закупки.</w:t>
            </w:r>
          </w:p>
          <w:p w:rsidR="00CB3BB5" w:rsidRDefault="004D6FC0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087"/>
                <w:tab w:val="left" w:pos="3157"/>
              </w:tabs>
              <w:spacing w:line="262" w:lineRule="auto"/>
              <w:jc w:val="both"/>
            </w:pPr>
            <w:r>
              <w:t>Разъяснение</w:t>
            </w:r>
            <w:r>
              <w:tab/>
              <w:t>понятия</w:t>
            </w:r>
          </w:p>
          <w:p w:rsidR="00CB3BB5" w:rsidRDefault="004D6FC0">
            <w:pPr>
              <w:pStyle w:val="a5"/>
              <w:shd w:val="clear" w:color="auto" w:fill="auto"/>
              <w:tabs>
                <w:tab w:val="left" w:pos="2632"/>
              </w:tabs>
              <w:spacing w:line="262" w:lineRule="auto"/>
              <w:jc w:val="both"/>
            </w:pPr>
            <w:r>
              <w:t>аффилированности,</w:t>
            </w:r>
            <w:r>
              <w:tab/>
              <w:t>установление</w:t>
            </w:r>
          </w:p>
        </w:tc>
      </w:tr>
    </w:tbl>
    <w:p w:rsidR="00CB3BB5" w:rsidRDefault="004D6FC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0"/>
        <w:gridCol w:w="1994"/>
        <w:gridCol w:w="1822"/>
        <w:gridCol w:w="4273"/>
        <w:gridCol w:w="1555"/>
        <w:gridCol w:w="4205"/>
      </w:tblGrid>
      <w:tr w:rsidR="00CB3BB5">
        <w:tblPrEx>
          <w:tblCellMar>
            <w:top w:w="0" w:type="dxa"/>
            <w:bottom w:w="0" w:type="dxa"/>
          </w:tblCellMar>
        </w:tblPrEx>
        <w:trPr>
          <w:trHeight w:hRule="exact" w:val="321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CB3BB5">
            <w:pPr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CB3BB5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CB3BB5">
            <w:pPr>
              <w:rPr>
                <w:sz w:val="10"/>
                <w:szCs w:val="10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CB3BB5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CB3BB5">
            <w:pPr>
              <w:rPr>
                <w:sz w:val="10"/>
                <w:szCs w:val="10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  <w:spacing w:line="252" w:lineRule="auto"/>
              <w:jc w:val="both"/>
            </w:pPr>
            <w:r>
              <w:t>требований к разрешению выявленных ситуаций аффилированности.</w:t>
            </w:r>
          </w:p>
          <w:p w:rsidR="00CB3BB5" w:rsidRDefault="004D6FC0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38"/>
              </w:tabs>
              <w:spacing w:line="252" w:lineRule="auto"/>
              <w:jc w:val="both"/>
            </w:pPr>
            <w:r>
              <w:t xml:space="preserve">Обязанность участников представлять информацию о цепочке собственников, справку о наличии конфликта интересов и (или) связей, носящих </w:t>
            </w:r>
            <w:r>
              <w:t>характер аффилированности.</w:t>
            </w:r>
          </w:p>
          <w:p w:rsidR="00CB3BB5" w:rsidRDefault="004D6FC0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27"/>
              </w:tabs>
              <w:spacing w:line="252" w:lineRule="auto"/>
              <w:jc w:val="both"/>
            </w:pPr>
            <w:r>
              <w:t>Автоматический мониторинг закупок на предмет выявления неоднократных (в течение года) закупок однородных товаров, работ, услуг.</w:t>
            </w:r>
          </w:p>
        </w:tc>
      </w:tr>
      <w:tr w:rsidR="00CB3BB5">
        <w:tblPrEx>
          <w:tblCellMar>
            <w:top w:w="0" w:type="dxa"/>
            <w:bottom w:w="0" w:type="dxa"/>
          </w:tblCellMar>
        </w:tblPrEx>
        <w:trPr>
          <w:trHeight w:hRule="exact" w:val="7423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  <w:ind w:firstLine="140"/>
            </w:pPr>
            <w:r>
              <w:t>12.1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>Закупочная деятельность для нужд организации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227"/>
              </w:tabs>
              <w:spacing w:line="259" w:lineRule="auto"/>
            </w:pPr>
            <w:r>
              <w:t>Работники, ответственные за осуществление закупок.</w:t>
            </w:r>
          </w:p>
          <w:p w:rsidR="00CB3BB5" w:rsidRDefault="004D6FC0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227"/>
              </w:tabs>
              <w:spacing w:line="259" w:lineRule="auto"/>
            </w:pPr>
            <w:r>
              <w:t>Руководитель, курирующий подразделение, ответственное за осуществление закупок.</w:t>
            </w:r>
          </w:p>
          <w:p w:rsidR="00CB3BB5" w:rsidRDefault="004D6FC0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227"/>
              </w:tabs>
            </w:pPr>
            <w:r>
              <w:t>Специалисты профильных подразделений, привлекаемые для оценки заявок.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194"/>
              </w:tabs>
              <w:spacing w:line="259" w:lineRule="auto"/>
              <w:jc w:val="both"/>
            </w:pPr>
            <w:r>
              <w:t>Отклонение всех заявок с проведением</w:t>
            </w:r>
          </w:p>
          <w:p w:rsidR="00CB3BB5" w:rsidRDefault="004D6FC0">
            <w:pPr>
              <w:pStyle w:val="a5"/>
              <w:shd w:val="clear" w:color="auto" w:fill="auto"/>
              <w:tabs>
                <w:tab w:val="left" w:pos="1404"/>
                <w:tab w:val="left" w:pos="2614"/>
                <w:tab w:val="left" w:pos="3935"/>
              </w:tabs>
              <w:spacing w:line="259" w:lineRule="auto"/>
              <w:jc w:val="both"/>
            </w:pPr>
            <w:r>
              <w:t>повторной</w:t>
            </w:r>
            <w:r>
              <w:tab/>
              <w:t>закупки.</w:t>
            </w:r>
            <w:r>
              <w:tab/>
              <w:t>Сведения</w:t>
            </w:r>
            <w:r>
              <w:tab/>
              <w:t>о</w:t>
            </w:r>
          </w:p>
          <w:p w:rsidR="00CB3BB5" w:rsidRDefault="004D6FC0">
            <w:pPr>
              <w:pStyle w:val="a5"/>
              <w:shd w:val="clear" w:color="auto" w:fill="auto"/>
              <w:tabs>
                <w:tab w:val="left" w:pos="1757"/>
                <w:tab w:val="left" w:pos="2945"/>
              </w:tabs>
              <w:spacing w:line="259" w:lineRule="auto"/>
              <w:jc w:val="both"/>
            </w:pPr>
            <w:r>
              <w:t>поступивших</w:t>
            </w:r>
            <w:r>
              <w:tab/>
              <w:t>заявках</w:t>
            </w:r>
            <w:r>
              <w:tab/>
              <w:t>передаются</w:t>
            </w:r>
          </w:p>
          <w:p w:rsidR="00CB3BB5" w:rsidRDefault="004D6FC0">
            <w:pPr>
              <w:pStyle w:val="a5"/>
              <w:shd w:val="clear" w:color="auto" w:fill="auto"/>
              <w:spacing w:line="259" w:lineRule="auto"/>
              <w:jc w:val="both"/>
            </w:pPr>
            <w:r>
              <w:t>«своему» исполнителю и помогают ему выиграть повторную закупку.</w:t>
            </w:r>
          </w:p>
          <w:p w:rsidR="00CB3BB5" w:rsidRDefault="004D6FC0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227"/>
                <w:tab w:val="left" w:pos="2156"/>
              </w:tabs>
              <w:spacing w:line="259" w:lineRule="auto"/>
              <w:jc w:val="both"/>
            </w:pPr>
            <w:r>
              <w:t>Признание</w:t>
            </w:r>
            <w:r>
              <w:tab/>
              <w:t>несоответствующей</w:t>
            </w:r>
          </w:p>
          <w:p w:rsidR="00CB3BB5" w:rsidRDefault="004D6FC0">
            <w:pPr>
              <w:pStyle w:val="a5"/>
              <w:shd w:val="clear" w:color="auto" w:fill="auto"/>
              <w:tabs>
                <w:tab w:val="left" w:pos="1685"/>
                <w:tab w:val="left" w:pos="3132"/>
              </w:tabs>
              <w:spacing w:line="259" w:lineRule="auto"/>
              <w:jc w:val="both"/>
            </w:pPr>
            <w:r>
              <w:t>требованиям заявки участника аукциона, предложившего самую низкую цену. Победителем</w:t>
            </w:r>
            <w:r>
              <w:tab/>
              <w:t>признается</w:t>
            </w:r>
            <w:r>
              <w:tab/>
              <w:t>участник,</w:t>
            </w:r>
          </w:p>
          <w:p w:rsidR="00CB3BB5" w:rsidRDefault="004D6FC0">
            <w:pPr>
              <w:pStyle w:val="a5"/>
              <w:shd w:val="clear" w:color="auto" w:fill="auto"/>
              <w:spacing w:line="259" w:lineRule="auto"/>
              <w:jc w:val="both"/>
            </w:pPr>
            <w:r>
              <w:t xml:space="preserve">предложивший почти самую низкую цену, которая по существу </w:t>
            </w:r>
            <w:r>
              <w:t>является достаточно высокой.</w:t>
            </w:r>
          </w:p>
          <w:p w:rsidR="00CB3BB5" w:rsidRDefault="004D6FC0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220"/>
              </w:tabs>
              <w:spacing w:line="259" w:lineRule="auto"/>
              <w:jc w:val="both"/>
            </w:pPr>
            <w:r>
              <w:t>Закупка у «своего» исполнителя с необоснованным отклонением остальных заявок.</w:t>
            </w:r>
          </w:p>
          <w:p w:rsidR="00CB3BB5" w:rsidRDefault="004D6FC0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346"/>
              </w:tabs>
              <w:spacing w:line="259" w:lineRule="auto"/>
              <w:jc w:val="both"/>
            </w:pPr>
            <w:r>
              <w:t>Закупка у «своего» исполнителя при сговоре с другими участниками.</w:t>
            </w:r>
          </w:p>
          <w:p w:rsidR="00CB3BB5" w:rsidRDefault="004D6FC0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220"/>
              </w:tabs>
              <w:jc w:val="both"/>
            </w:pPr>
            <w:r>
              <w:t>Завышение стоимости закупки за счет привлечения посредников.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>Средняя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BB5" w:rsidRDefault="004D6FC0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220"/>
              </w:tabs>
              <w:spacing w:line="262" w:lineRule="auto"/>
              <w:jc w:val="both"/>
            </w:pPr>
            <w:r>
              <w:t xml:space="preserve">Требование </w:t>
            </w:r>
            <w:r>
              <w:t>согласования решения о заключении договора с участником, чья заявка была единственной признанной соответствующей требованиям (для конкурентной закупки).</w:t>
            </w:r>
          </w:p>
          <w:p w:rsidR="00CB3BB5" w:rsidRDefault="004D6FC0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216"/>
                <w:tab w:val="right" w:pos="3942"/>
              </w:tabs>
              <w:spacing w:line="262" w:lineRule="auto"/>
              <w:jc w:val="both"/>
            </w:pPr>
            <w:r>
              <w:t>Установление</w:t>
            </w:r>
            <w:r>
              <w:tab/>
              <w:t>требования</w:t>
            </w:r>
          </w:p>
          <w:p w:rsidR="00CB3BB5" w:rsidRDefault="004D6FC0">
            <w:pPr>
              <w:pStyle w:val="a5"/>
              <w:shd w:val="clear" w:color="auto" w:fill="auto"/>
              <w:tabs>
                <w:tab w:val="right" w:pos="3960"/>
              </w:tabs>
              <w:spacing w:line="262" w:lineRule="auto"/>
              <w:jc w:val="both"/>
            </w:pPr>
            <w:r>
              <w:t>согласования для случаев,</w:t>
            </w:r>
            <w:r>
              <w:tab/>
              <w:t>когда</w:t>
            </w:r>
          </w:p>
          <w:p w:rsidR="00CB3BB5" w:rsidRDefault="004D6FC0">
            <w:pPr>
              <w:pStyle w:val="a5"/>
              <w:shd w:val="clear" w:color="auto" w:fill="auto"/>
              <w:tabs>
                <w:tab w:val="right" w:pos="3949"/>
              </w:tabs>
              <w:spacing w:line="262" w:lineRule="auto"/>
              <w:jc w:val="both"/>
            </w:pPr>
            <w:r>
              <w:t>соответствующими</w:t>
            </w:r>
            <w:r>
              <w:tab/>
              <w:t>требованиям</w:t>
            </w:r>
          </w:p>
          <w:p w:rsidR="00CB3BB5" w:rsidRDefault="004D6FC0">
            <w:pPr>
              <w:pStyle w:val="a5"/>
              <w:shd w:val="clear" w:color="auto" w:fill="auto"/>
              <w:spacing w:line="262" w:lineRule="auto"/>
              <w:jc w:val="both"/>
            </w:pPr>
            <w:r>
              <w:t>документации о зак</w:t>
            </w:r>
            <w:r>
              <w:t>упке признаются заявки нескольких участников, с признаками аффилированности между собой.</w:t>
            </w:r>
          </w:p>
          <w:p w:rsidR="00CB3BB5" w:rsidRDefault="004D6FC0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223"/>
              </w:tabs>
              <w:spacing w:line="262" w:lineRule="auto"/>
              <w:jc w:val="both"/>
            </w:pPr>
            <w:r>
              <w:t>Наличие перечня оснований, когда</w:t>
            </w:r>
          </w:p>
          <w:p w:rsidR="00CB3BB5" w:rsidRDefault="004D6FC0">
            <w:pPr>
              <w:pStyle w:val="a5"/>
              <w:shd w:val="clear" w:color="auto" w:fill="auto"/>
              <w:tabs>
                <w:tab w:val="left" w:pos="1033"/>
                <w:tab w:val="left" w:pos="2642"/>
                <w:tab w:val="left" w:pos="3845"/>
              </w:tabs>
              <w:spacing w:line="262" w:lineRule="auto"/>
              <w:jc w:val="both"/>
            </w:pPr>
            <w:r>
              <w:t>может</w:t>
            </w:r>
            <w:r>
              <w:tab/>
              <w:t>проводиться</w:t>
            </w:r>
            <w:r>
              <w:tab/>
              <w:t>закупка</w:t>
            </w:r>
            <w:r>
              <w:tab/>
              <w:t>у</w:t>
            </w:r>
          </w:p>
          <w:p w:rsidR="00CB3BB5" w:rsidRDefault="004D6FC0">
            <w:pPr>
              <w:pStyle w:val="a5"/>
              <w:shd w:val="clear" w:color="auto" w:fill="auto"/>
              <w:spacing w:line="262" w:lineRule="auto"/>
            </w:pPr>
            <w:r>
              <w:t>единственного поставщика.</w:t>
            </w:r>
          </w:p>
          <w:p w:rsidR="00CB3BB5" w:rsidRDefault="004D6FC0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230"/>
              </w:tabs>
              <w:spacing w:line="262" w:lineRule="auto"/>
              <w:jc w:val="both"/>
            </w:pPr>
            <w:r>
              <w:t xml:space="preserve">Недопущение осуществления закупки у перекупщика, а не у реального поставщика (в </w:t>
            </w:r>
            <w:r>
              <w:t>случае закупки у единственного поставщика).</w:t>
            </w:r>
          </w:p>
          <w:p w:rsidR="00CB3BB5" w:rsidRDefault="004D6FC0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212"/>
                <w:tab w:val="left" w:pos="2671"/>
              </w:tabs>
              <w:spacing w:line="262" w:lineRule="auto"/>
              <w:jc w:val="both"/>
            </w:pPr>
            <w:r>
              <w:t>Ограничение</w:t>
            </w:r>
            <w:r>
              <w:tab/>
              <w:t>возможности</w:t>
            </w:r>
          </w:p>
          <w:p w:rsidR="00CB3BB5" w:rsidRDefault="004D6FC0">
            <w:pPr>
              <w:pStyle w:val="a5"/>
              <w:shd w:val="clear" w:color="auto" w:fill="auto"/>
              <w:tabs>
                <w:tab w:val="left" w:pos="1501"/>
                <w:tab w:val="left" w:pos="2225"/>
              </w:tabs>
              <w:spacing w:line="262" w:lineRule="auto"/>
              <w:jc w:val="both"/>
            </w:pPr>
            <w:r>
              <w:t>закупающим сотрудникам предоставлять кому-либо сведения о ходе закупок, проводить</w:t>
            </w:r>
            <w:r>
              <w:tab/>
              <w:t>не</w:t>
            </w:r>
            <w:r>
              <w:tab/>
              <w:t>предусмотренные</w:t>
            </w:r>
          </w:p>
          <w:p w:rsidR="00CB3BB5" w:rsidRDefault="004D6FC0">
            <w:pPr>
              <w:pStyle w:val="a5"/>
              <w:shd w:val="clear" w:color="auto" w:fill="auto"/>
              <w:spacing w:line="262" w:lineRule="auto"/>
            </w:pPr>
            <w:r>
              <w:t>переговоры с участниками.</w:t>
            </w:r>
          </w:p>
          <w:p w:rsidR="00CB3BB5" w:rsidRDefault="004D6FC0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216"/>
                <w:tab w:val="left" w:pos="2671"/>
              </w:tabs>
              <w:spacing w:line="262" w:lineRule="auto"/>
              <w:jc w:val="both"/>
            </w:pPr>
            <w:r>
              <w:t>Ограничение</w:t>
            </w:r>
            <w:r>
              <w:tab/>
              <w:t>возможности</w:t>
            </w:r>
          </w:p>
          <w:p w:rsidR="00CB3BB5" w:rsidRDefault="004D6FC0">
            <w:pPr>
              <w:pStyle w:val="a5"/>
              <w:shd w:val="clear" w:color="auto" w:fill="auto"/>
              <w:spacing w:line="262" w:lineRule="auto"/>
              <w:jc w:val="both"/>
            </w:pPr>
            <w:r>
              <w:t xml:space="preserve">закупающим сотрудникам получать </w:t>
            </w:r>
            <w:r>
              <w:t>какие-либо выгоды от проведения</w:t>
            </w:r>
          </w:p>
        </w:tc>
      </w:tr>
    </w:tbl>
    <w:p w:rsidR="00CB3BB5" w:rsidRDefault="004D6FC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2005"/>
        <w:gridCol w:w="1843"/>
        <w:gridCol w:w="4252"/>
        <w:gridCol w:w="1570"/>
        <w:gridCol w:w="4180"/>
      </w:tblGrid>
      <w:tr w:rsidR="00CB3BB5">
        <w:tblPrEx>
          <w:tblCellMar>
            <w:top w:w="0" w:type="dxa"/>
            <w:bottom w:w="0" w:type="dxa"/>
          </w:tblCellMar>
        </w:tblPrEx>
        <w:trPr>
          <w:trHeight w:hRule="exact" w:val="383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CB3BB5">
            <w:pPr>
              <w:rPr>
                <w:sz w:val="10"/>
                <w:szCs w:val="1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CB3BB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CB3BB5">
            <w:pPr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CB3BB5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CB3BB5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  <w:tabs>
                <w:tab w:val="left" w:pos="1494"/>
                <w:tab w:val="left" w:pos="2790"/>
              </w:tabs>
              <w:spacing w:line="259" w:lineRule="auto"/>
            </w:pPr>
            <w:r>
              <w:t>закупки,</w:t>
            </w:r>
            <w:r>
              <w:tab/>
              <w:t>кроме</w:t>
            </w:r>
            <w:r>
              <w:tab/>
              <w:t>официально</w:t>
            </w:r>
          </w:p>
          <w:p w:rsidR="00CB3BB5" w:rsidRDefault="004D6FC0">
            <w:pPr>
              <w:pStyle w:val="a5"/>
              <w:shd w:val="clear" w:color="auto" w:fill="auto"/>
              <w:tabs>
                <w:tab w:val="left" w:pos="2102"/>
                <w:tab w:val="left" w:pos="3582"/>
              </w:tabs>
              <w:spacing w:line="259" w:lineRule="auto"/>
            </w:pPr>
            <w:r>
              <w:t>предусмотренных</w:t>
            </w:r>
            <w:r>
              <w:tab/>
              <w:t>заказчиком</w:t>
            </w:r>
            <w:r>
              <w:tab/>
              <w:t>или</w:t>
            </w:r>
          </w:p>
          <w:p w:rsidR="00CB3BB5" w:rsidRDefault="004D6FC0">
            <w:pPr>
              <w:pStyle w:val="a5"/>
              <w:shd w:val="clear" w:color="auto" w:fill="auto"/>
              <w:spacing w:line="259" w:lineRule="auto"/>
            </w:pPr>
            <w:r>
              <w:t>организатором закупки.</w:t>
            </w:r>
          </w:p>
          <w:p w:rsidR="00CB3BB5" w:rsidRDefault="004D6FC0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216"/>
              </w:tabs>
              <w:spacing w:line="259" w:lineRule="auto"/>
              <w:jc w:val="both"/>
            </w:pPr>
            <w:r>
              <w:t>Обязанность участников представить</w:t>
            </w:r>
          </w:p>
          <w:p w:rsidR="00CB3BB5" w:rsidRDefault="004D6FC0">
            <w:pPr>
              <w:pStyle w:val="a5"/>
              <w:shd w:val="clear" w:color="auto" w:fill="auto"/>
              <w:tabs>
                <w:tab w:val="left" w:pos="868"/>
                <w:tab w:val="left" w:pos="1908"/>
              </w:tabs>
              <w:spacing w:line="259" w:lineRule="auto"/>
              <w:jc w:val="both"/>
            </w:pPr>
            <w:r>
              <w:t>информацию о цепочке собственников, справку о наличии конфликта интересов и/или</w:t>
            </w:r>
            <w:r>
              <w:tab/>
              <w:t>связей,</w:t>
            </w:r>
            <w:r>
              <w:tab/>
              <w:t xml:space="preserve">носящих </w:t>
            </w:r>
            <w:r>
              <w:t>характер</w:t>
            </w:r>
          </w:p>
          <w:p w:rsidR="00CB3BB5" w:rsidRDefault="004D6FC0">
            <w:pPr>
              <w:pStyle w:val="a5"/>
              <w:shd w:val="clear" w:color="auto" w:fill="auto"/>
            </w:pPr>
            <w:r>
              <w:t>аффилированности.</w:t>
            </w:r>
          </w:p>
          <w:p w:rsidR="00CB3BB5" w:rsidRDefault="004D6FC0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</w:pPr>
            <w:r>
              <w:t>Разъяснение понятия аффилированности, установление требований к разрешению выявленных ситуаций аффилированности.</w:t>
            </w:r>
          </w:p>
        </w:tc>
      </w:tr>
      <w:tr w:rsidR="00CB3BB5">
        <w:tblPrEx>
          <w:tblCellMar>
            <w:top w:w="0" w:type="dxa"/>
            <w:bottom w:w="0" w:type="dxa"/>
          </w:tblCellMar>
        </w:tblPrEx>
        <w:trPr>
          <w:trHeight w:hRule="exact" w:val="4561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  <w:ind w:firstLine="140"/>
            </w:pPr>
            <w:r>
              <w:t>13.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>Организация и проведение подготовки водителей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>1. Сотрудники, ответственные за оформление и</w:t>
            </w:r>
            <w:r>
              <w:t xml:space="preserve"> выдачу документов о прохождении обучения.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>1. Выдача документов об успешном прохождении обучения в случае, если обучающийся не посещал занятия и не сдавал соответствующий экзамен.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>Средняя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BB5" w:rsidRDefault="004D6FC0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220"/>
              </w:tabs>
              <w:spacing w:line="252" w:lineRule="auto"/>
              <w:jc w:val="both"/>
            </w:pPr>
            <w:r>
              <w:t>Автоматизация учета посещаемости занятий, допуск к экзамену в зависи</w:t>
            </w:r>
            <w:r>
              <w:t>мости от количества посещений.</w:t>
            </w:r>
          </w:p>
          <w:p w:rsidR="00CB3BB5" w:rsidRDefault="004D6FC0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227"/>
              </w:tabs>
              <w:spacing w:line="252" w:lineRule="auto"/>
              <w:jc w:val="both"/>
            </w:pPr>
            <w:r>
              <w:t>Привлечение к участию в учебном процессе лиц, осуществляющих контроль учебных занятий.</w:t>
            </w:r>
          </w:p>
          <w:p w:rsidR="00CB3BB5" w:rsidRDefault="004D6FC0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230"/>
                <w:tab w:val="left" w:pos="1649"/>
                <w:tab w:val="left" w:pos="3488"/>
              </w:tabs>
              <w:spacing w:line="252" w:lineRule="auto"/>
              <w:jc w:val="both"/>
            </w:pPr>
            <w:r>
              <w:t>Включение</w:t>
            </w:r>
            <w:r>
              <w:tab/>
              <w:t>в локальные</w:t>
            </w:r>
            <w:r>
              <w:tab/>
              <w:t>акты</w:t>
            </w:r>
          </w:p>
          <w:p w:rsidR="00CB3BB5" w:rsidRDefault="004D6FC0">
            <w:pPr>
              <w:pStyle w:val="a5"/>
              <w:shd w:val="clear" w:color="auto" w:fill="auto"/>
              <w:tabs>
                <w:tab w:val="left" w:pos="1904"/>
              </w:tabs>
              <w:spacing w:line="252" w:lineRule="auto"/>
              <w:jc w:val="both"/>
            </w:pPr>
            <w:r>
              <w:t>положений,</w:t>
            </w:r>
            <w:r>
              <w:tab/>
              <w:t>предусматривающих</w:t>
            </w:r>
          </w:p>
          <w:p w:rsidR="00CB3BB5" w:rsidRDefault="004D6FC0">
            <w:pPr>
              <w:pStyle w:val="a5"/>
              <w:shd w:val="clear" w:color="auto" w:fill="auto"/>
              <w:tabs>
                <w:tab w:val="left" w:pos="2732"/>
              </w:tabs>
              <w:spacing w:line="252" w:lineRule="auto"/>
              <w:jc w:val="both"/>
            </w:pPr>
            <w:r>
              <w:t>возможность</w:t>
            </w:r>
            <w:r>
              <w:tab/>
              <w:t>привлечения</w:t>
            </w:r>
          </w:p>
          <w:p w:rsidR="00CB3BB5" w:rsidRDefault="004D6FC0">
            <w:pPr>
              <w:pStyle w:val="a5"/>
              <w:shd w:val="clear" w:color="auto" w:fill="auto"/>
              <w:spacing w:line="252" w:lineRule="auto"/>
              <w:jc w:val="both"/>
            </w:pPr>
            <w:r>
              <w:t xml:space="preserve">дисциплинарной ответственности лиц, виновных в </w:t>
            </w:r>
            <w:r>
              <w:t>неправомерной выдаче документов о прохождении обучения.</w:t>
            </w:r>
          </w:p>
          <w:p w:rsidR="00CB3BB5" w:rsidRDefault="004D6FC0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230"/>
              </w:tabs>
              <w:spacing w:line="252" w:lineRule="auto"/>
              <w:jc w:val="both"/>
            </w:pPr>
            <w:r>
              <w:t>Включение в локальные акты и трудовые договоры сотрудников обязанности сообщать о случаях склонения к коррупционным правонарушениям.</w:t>
            </w:r>
          </w:p>
        </w:tc>
      </w:tr>
      <w:tr w:rsidR="00CB3BB5">
        <w:tblPrEx>
          <w:tblCellMar>
            <w:top w:w="0" w:type="dxa"/>
            <w:bottom w:w="0" w:type="dxa"/>
          </w:tblCellMar>
        </w:tblPrEx>
        <w:trPr>
          <w:trHeight w:hRule="exact" w:val="2236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  <w:ind w:firstLine="140"/>
            </w:pPr>
            <w:r>
              <w:rPr>
                <w:color w:val="2E364F"/>
              </w:rPr>
              <w:t>13.1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 xml:space="preserve">Организация и проведение подготовки водителей транспортных </w:t>
            </w:r>
            <w:r>
              <w:t>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  <w:tabs>
                <w:tab w:val="left" w:pos="1501"/>
              </w:tabs>
              <w:spacing w:line="259" w:lineRule="auto"/>
            </w:pPr>
            <w:r>
              <w:t>1. Сотрудники, ответственные за оформление</w:t>
            </w:r>
            <w:r>
              <w:tab/>
              <w:t>и</w:t>
            </w:r>
          </w:p>
          <w:p w:rsidR="00CB3BB5" w:rsidRDefault="004D6FC0">
            <w:pPr>
              <w:pStyle w:val="a5"/>
              <w:shd w:val="clear" w:color="auto" w:fill="auto"/>
              <w:tabs>
                <w:tab w:val="left" w:pos="1505"/>
              </w:tabs>
              <w:spacing w:line="259" w:lineRule="auto"/>
            </w:pPr>
            <w:r>
              <w:t>выдачу документов</w:t>
            </w:r>
            <w:r>
              <w:tab/>
              <w:t>о</w:t>
            </w:r>
          </w:p>
          <w:p w:rsidR="00CB3BB5" w:rsidRDefault="004D6FC0">
            <w:pPr>
              <w:pStyle w:val="a5"/>
              <w:shd w:val="clear" w:color="auto" w:fill="auto"/>
              <w:spacing w:line="259" w:lineRule="auto"/>
            </w:pPr>
            <w:r>
              <w:t>прохождении обучения.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>2. Выдача документов об успешном прохождении обучения в случае, если обучающийся нс набрал необходимого количества баллов на экзамене.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>Средняя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BB5" w:rsidRDefault="004D6FC0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223"/>
              </w:tabs>
              <w:spacing w:line="264" w:lineRule="auto"/>
            </w:pPr>
            <w:r>
              <w:t xml:space="preserve">Автоматизация </w:t>
            </w:r>
            <w:r>
              <w:t>процесса проведения экзамена.</w:t>
            </w:r>
          </w:p>
          <w:p w:rsidR="00CB3BB5" w:rsidRDefault="004D6FC0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223"/>
              </w:tabs>
              <w:spacing w:line="264" w:lineRule="auto"/>
            </w:pPr>
            <w:r>
              <w:t>Обеспечение участия в оценке знаний обучающегося нс менее 2 сотрудников.</w:t>
            </w:r>
          </w:p>
          <w:p w:rsidR="00CB3BB5" w:rsidRDefault="004D6FC0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223"/>
                <w:tab w:val="left" w:pos="1645"/>
                <w:tab w:val="left" w:pos="2113"/>
                <w:tab w:val="left" w:pos="3481"/>
              </w:tabs>
              <w:spacing w:line="264" w:lineRule="auto"/>
            </w:pPr>
            <w:r>
              <w:t>Включение</w:t>
            </w:r>
            <w:r>
              <w:tab/>
              <w:t>в</w:t>
            </w:r>
            <w:r>
              <w:tab/>
              <w:t>локальные</w:t>
            </w:r>
            <w:r>
              <w:tab/>
              <w:t>акты</w:t>
            </w:r>
          </w:p>
          <w:p w:rsidR="00CB3BB5" w:rsidRDefault="004D6FC0">
            <w:pPr>
              <w:pStyle w:val="a5"/>
              <w:shd w:val="clear" w:color="auto" w:fill="auto"/>
              <w:tabs>
                <w:tab w:val="left" w:pos="1868"/>
              </w:tabs>
              <w:spacing w:line="264" w:lineRule="auto"/>
            </w:pPr>
            <w:r>
              <w:t>положений,</w:t>
            </w:r>
            <w:r>
              <w:tab/>
              <w:t>предусматривающих</w:t>
            </w:r>
          </w:p>
          <w:p w:rsidR="00CB3BB5" w:rsidRDefault="004D6FC0">
            <w:pPr>
              <w:pStyle w:val="a5"/>
              <w:shd w:val="clear" w:color="auto" w:fill="auto"/>
              <w:tabs>
                <w:tab w:val="left" w:pos="2736"/>
              </w:tabs>
              <w:spacing w:line="264" w:lineRule="auto"/>
            </w:pPr>
            <w:r>
              <w:t>возможность</w:t>
            </w:r>
            <w:r>
              <w:tab/>
              <w:t>привлечения</w:t>
            </w:r>
          </w:p>
          <w:p w:rsidR="00CB3BB5" w:rsidRDefault="004D6FC0">
            <w:pPr>
              <w:pStyle w:val="a5"/>
              <w:shd w:val="clear" w:color="auto" w:fill="auto"/>
              <w:spacing w:line="264" w:lineRule="auto"/>
            </w:pPr>
            <w:r>
              <w:t>дисциплинарной ответственности лиц,</w:t>
            </w:r>
          </w:p>
        </w:tc>
      </w:tr>
    </w:tbl>
    <w:p w:rsidR="00CB3BB5" w:rsidRDefault="00CB3BB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"/>
        <w:gridCol w:w="1991"/>
        <w:gridCol w:w="1832"/>
        <w:gridCol w:w="4288"/>
        <w:gridCol w:w="1544"/>
        <w:gridCol w:w="4201"/>
      </w:tblGrid>
      <w:tr w:rsidR="00CB3BB5">
        <w:tblPrEx>
          <w:tblCellMar>
            <w:top w:w="0" w:type="dxa"/>
            <w:bottom w:w="0" w:type="dxa"/>
          </w:tblCellMar>
        </w:tblPrEx>
        <w:trPr>
          <w:trHeight w:hRule="exact" w:val="198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BB5" w:rsidRDefault="00CB3BB5">
            <w:pPr>
              <w:rPr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BB5" w:rsidRDefault="00CB3BB5">
            <w:pPr>
              <w:rPr>
                <w:sz w:val="10"/>
                <w:szCs w:val="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BB5" w:rsidRDefault="004D6FC0">
            <w:pPr>
              <w:pStyle w:val="a5"/>
              <w:shd w:val="clear" w:color="auto" w:fill="auto"/>
            </w:pPr>
            <w:r>
              <w:t xml:space="preserve">2. Сотрудники, ответственные за </w:t>
            </w:r>
            <w:r>
              <w:t>проведение экзамена.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BB5" w:rsidRDefault="00CB3BB5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BB5" w:rsidRDefault="00CB3BB5">
            <w:pPr>
              <w:rPr>
                <w:sz w:val="10"/>
                <w:szCs w:val="1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BB5" w:rsidRDefault="004D6FC0">
            <w:pPr>
              <w:pStyle w:val="a5"/>
              <w:shd w:val="clear" w:color="auto" w:fill="auto"/>
              <w:spacing w:line="257" w:lineRule="auto"/>
            </w:pPr>
            <w:r>
              <w:t>виновных в неправомерной выдаче документов о прохождении обучения.</w:t>
            </w:r>
          </w:p>
          <w:p w:rsidR="00CB3BB5" w:rsidRDefault="004D6FC0">
            <w:pPr>
              <w:pStyle w:val="a5"/>
              <w:shd w:val="clear" w:color="auto" w:fill="auto"/>
              <w:tabs>
                <w:tab w:val="left" w:pos="1357"/>
                <w:tab w:val="left" w:pos="2718"/>
              </w:tabs>
              <w:spacing w:line="257" w:lineRule="auto"/>
            </w:pPr>
            <w:r>
              <w:t>4. Включение в локальные акты и трудовые</w:t>
            </w:r>
            <w:r>
              <w:tab/>
              <w:t>договоры</w:t>
            </w:r>
            <w:r>
              <w:tab/>
              <w:t>сотрудников</w:t>
            </w:r>
          </w:p>
          <w:p w:rsidR="00CB3BB5" w:rsidRDefault="004D6FC0">
            <w:pPr>
              <w:pStyle w:val="a5"/>
              <w:shd w:val="clear" w:color="auto" w:fill="auto"/>
              <w:tabs>
                <w:tab w:val="left" w:pos="1638"/>
                <w:tab w:val="left" w:pos="2383"/>
              </w:tabs>
              <w:spacing w:line="257" w:lineRule="auto"/>
            </w:pPr>
            <w:r>
              <w:t>обязанности сообщать о случаях склонения</w:t>
            </w:r>
            <w:r>
              <w:tab/>
              <w:t>к</w:t>
            </w:r>
            <w:r>
              <w:tab/>
              <w:t>коррупционным</w:t>
            </w:r>
          </w:p>
          <w:p w:rsidR="00CB3BB5" w:rsidRDefault="004D6FC0">
            <w:pPr>
              <w:pStyle w:val="a5"/>
              <w:shd w:val="clear" w:color="auto" w:fill="auto"/>
              <w:spacing w:line="257" w:lineRule="auto"/>
            </w:pPr>
            <w:r>
              <w:t>правонарушениям.</w:t>
            </w:r>
          </w:p>
        </w:tc>
      </w:tr>
    </w:tbl>
    <w:p w:rsidR="00CB3BB5" w:rsidRDefault="00CB3BB5">
      <w:pPr>
        <w:spacing w:after="1299" w:line="1" w:lineRule="exact"/>
      </w:pPr>
    </w:p>
    <w:p w:rsidR="00CB3BB5" w:rsidRDefault="004D6FC0">
      <w:pPr>
        <w:pStyle w:val="11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5" w:name="bookmark4"/>
      <w:bookmarkStart w:id="6" w:name="bookmark5"/>
      <w:r>
        <w:t xml:space="preserve">Коррупционные риски при </w:t>
      </w:r>
      <w:r>
        <w:t>разработке документации о закупках:</w:t>
      </w:r>
      <w:bookmarkEnd w:id="5"/>
      <w:bookmarkEnd w:id="6"/>
    </w:p>
    <w:p w:rsidR="00CB3BB5" w:rsidRDefault="004D6FC0">
      <w:pPr>
        <w:pStyle w:val="1"/>
        <w:numPr>
          <w:ilvl w:val="0"/>
          <w:numId w:val="1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68"/>
        </w:tabs>
      </w:pPr>
      <w:r>
        <w:t>Отсутствие в документации необходимых параметров закупки и проектов контрактов;</w:t>
      </w:r>
    </w:p>
    <w:p w:rsidR="00CB3BB5" w:rsidRDefault="004D6FC0">
      <w:pPr>
        <w:pStyle w:val="1"/>
        <w:numPr>
          <w:ilvl w:val="0"/>
          <w:numId w:val="1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72"/>
        </w:tabs>
      </w:pPr>
      <w:r>
        <w:t>Разработка параметров закупки и технического задания под конкретного поставщика;</w:t>
      </w:r>
    </w:p>
    <w:p w:rsidR="00CB3BB5" w:rsidRDefault="004D6FC0">
      <w:pPr>
        <w:pStyle w:val="1"/>
        <w:numPr>
          <w:ilvl w:val="0"/>
          <w:numId w:val="1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72"/>
        </w:tabs>
      </w:pPr>
      <w:r>
        <w:t xml:space="preserve">Включение дополнительных условий в техническую </w:t>
      </w:r>
      <w:r>
        <w:t>документацию, непредусмотренных законодательством;</w:t>
      </w:r>
    </w:p>
    <w:p w:rsidR="00CB3BB5" w:rsidRDefault="004D6FC0">
      <w:pPr>
        <w:pStyle w:val="1"/>
        <w:numPr>
          <w:ilvl w:val="0"/>
          <w:numId w:val="1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79"/>
        </w:tabs>
      </w:pPr>
      <w:r>
        <w:t>Некорректность и противоречивость условий определения закупки, условий исполнения контракта, условий приемки объекта закупки, гарантийных условий;</w:t>
      </w:r>
    </w:p>
    <w:p w:rsidR="00CB3BB5" w:rsidRDefault="004D6FC0">
      <w:pPr>
        <w:pStyle w:val="1"/>
        <w:numPr>
          <w:ilvl w:val="0"/>
          <w:numId w:val="1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72"/>
        </w:tabs>
      </w:pPr>
      <w:r>
        <w:t>Определение круга и места расположения потребителей заказа</w:t>
      </w:r>
      <w:r>
        <w:t>, объема потребления;</w:t>
      </w:r>
    </w:p>
    <w:p w:rsidR="00CB3BB5" w:rsidRDefault="004D6FC0">
      <w:pPr>
        <w:pStyle w:val="1"/>
        <w:numPr>
          <w:ilvl w:val="0"/>
          <w:numId w:val="1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72"/>
        </w:tabs>
      </w:pPr>
      <w:r>
        <w:t>Размещение неполного комплекта документов;</w:t>
      </w:r>
    </w:p>
    <w:p w:rsidR="00CB3BB5" w:rsidRDefault="004D6FC0">
      <w:pPr>
        <w:pStyle w:val="1"/>
        <w:numPr>
          <w:ilvl w:val="0"/>
          <w:numId w:val="1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72"/>
        </w:tabs>
        <w:spacing w:after="840"/>
      </w:pPr>
      <w:r>
        <w:t>Отсутствие в документации необходимых сведений.</w:t>
      </w:r>
    </w:p>
    <w:p w:rsidR="00CB3BB5" w:rsidRDefault="004D6FC0">
      <w:pPr>
        <w:pStyle w:val="11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52" w:lineRule="auto"/>
      </w:pPr>
      <w:bookmarkStart w:id="7" w:name="bookmark6"/>
      <w:bookmarkStart w:id="8" w:name="bookmark7"/>
      <w:r>
        <w:t>Коррупционные риски при приеме заявок о закупке:</w:t>
      </w:r>
      <w:bookmarkEnd w:id="7"/>
      <w:bookmarkEnd w:id="8"/>
    </w:p>
    <w:p w:rsidR="00CB3BB5" w:rsidRDefault="004D6FC0">
      <w:pPr>
        <w:pStyle w:val="1"/>
        <w:numPr>
          <w:ilvl w:val="0"/>
          <w:numId w:val="1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72"/>
        </w:tabs>
        <w:spacing w:line="252" w:lineRule="auto"/>
      </w:pPr>
      <w:r>
        <w:t>Прямые контакты заказчика с лицом, подавшим заявку;</w:t>
      </w:r>
    </w:p>
    <w:p w:rsidR="00CB3BB5" w:rsidRDefault="004D6FC0">
      <w:pPr>
        <w:pStyle w:val="1"/>
        <w:numPr>
          <w:ilvl w:val="0"/>
          <w:numId w:val="1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90"/>
        </w:tabs>
        <w:spacing w:line="252" w:lineRule="auto"/>
      </w:pPr>
      <w:r>
        <w:t xml:space="preserve">Предоставление заказчиком неполной или </w:t>
      </w:r>
      <w:r>
        <w:t>разной информации о закупке, подмена разъяснений ссылками на документацию о закупке;</w:t>
      </w:r>
    </w:p>
    <w:p w:rsidR="00CB3BB5" w:rsidRDefault="004D6FC0">
      <w:pPr>
        <w:pStyle w:val="1"/>
        <w:numPr>
          <w:ilvl w:val="0"/>
          <w:numId w:val="1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72"/>
        </w:tabs>
        <w:spacing w:line="252" w:lineRule="auto"/>
      </w:pPr>
      <w:r>
        <w:t>Неоднозначные разъяснения заказчика или изменения в документацию;</w:t>
      </w:r>
    </w:p>
    <w:p w:rsidR="00CB3BB5" w:rsidRDefault="004D6FC0">
      <w:pPr>
        <w:pStyle w:val="1"/>
        <w:numPr>
          <w:ilvl w:val="0"/>
          <w:numId w:val="1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72"/>
        </w:tabs>
        <w:spacing w:line="252" w:lineRule="auto"/>
      </w:pPr>
      <w:r>
        <w:t>Манипуляции заказчика с тендерной документацией и предложениями, включая принятие опоздавших предложений;</w:t>
      </w:r>
    </w:p>
    <w:p w:rsidR="00CB3BB5" w:rsidRDefault="004D6FC0">
      <w:pPr>
        <w:pStyle w:val="1"/>
        <w:numPr>
          <w:ilvl w:val="0"/>
          <w:numId w:val="1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79"/>
        </w:tabs>
        <w:spacing w:after="520" w:line="252" w:lineRule="auto"/>
      </w:pPr>
      <w:r>
        <w:t>Сговор поставщиков с целью влияния на цену или путем деления рынка искусственным проигрышем или неподачей предложений.</w:t>
      </w:r>
    </w:p>
    <w:p w:rsidR="00CB3BB5" w:rsidRDefault="004D6FC0">
      <w:pPr>
        <w:pStyle w:val="11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9" w:name="bookmark8"/>
      <w:bookmarkStart w:id="10" w:name="bookmark9"/>
      <w:r>
        <w:lastRenderedPageBreak/>
        <w:t>Коррупционные риски при вскрытии конвертов:</w:t>
      </w:r>
      <w:bookmarkEnd w:id="9"/>
      <w:bookmarkEnd w:id="10"/>
    </w:p>
    <w:p w:rsidR="00CB3BB5" w:rsidRDefault="004D6FC0">
      <w:pPr>
        <w:pStyle w:val="1"/>
        <w:numPr>
          <w:ilvl w:val="0"/>
          <w:numId w:val="1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68"/>
        </w:tabs>
      </w:pPr>
      <w:r>
        <w:t>Оглашение неполной или недостоверной информации о предложениях;</w:t>
      </w:r>
    </w:p>
    <w:p w:rsidR="00CB3BB5" w:rsidRDefault="004D6FC0">
      <w:pPr>
        <w:pStyle w:val="1"/>
        <w:numPr>
          <w:ilvl w:val="0"/>
          <w:numId w:val="1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72"/>
        </w:tabs>
      </w:pPr>
      <w:r>
        <w:t xml:space="preserve">Сокрытие информации о </w:t>
      </w:r>
      <w:r>
        <w:t>наличии или об отсутствии необходимых документов;</w:t>
      </w:r>
    </w:p>
    <w:p w:rsidR="00CB3BB5" w:rsidRDefault="004D6FC0">
      <w:pPr>
        <w:pStyle w:val="1"/>
        <w:numPr>
          <w:ilvl w:val="0"/>
          <w:numId w:val="1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72"/>
        </w:tabs>
        <w:spacing w:after="840"/>
      </w:pPr>
      <w:r>
        <w:t>Подлог, добавление, изъятие, непринятие заявок на участие в конкурсе.</w:t>
      </w:r>
    </w:p>
    <w:p w:rsidR="00CB3BB5" w:rsidRDefault="004D6FC0">
      <w:pPr>
        <w:pStyle w:val="11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11" w:name="bookmark10"/>
      <w:bookmarkStart w:id="12" w:name="bookmark11"/>
      <w:r>
        <w:t>Коррупционные риски при выборе победителя:</w:t>
      </w:r>
      <w:bookmarkEnd w:id="11"/>
      <w:bookmarkEnd w:id="12"/>
    </w:p>
    <w:p w:rsidR="00CB3BB5" w:rsidRDefault="004D6FC0">
      <w:pPr>
        <w:pStyle w:val="1"/>
        <w:numPr>
          <w:ilvl w:val="0"/>
          <w:numId w:val="1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72"/>
        </w:tabs>
      </w:pPr>
      <w:r>
        <w:t>Необоснованная дискриминация в отношении лиц, подавших заявки, при оценке и сопоставлении зая</w:t>
      </w:r>
      <w:r>
        <w:t>вок;</w:t>
      </w:r>
    </w:p>
    <w:p w:rsidR="00CB3BB5" w:rsidRDefault="004D6FC0">
      <w:pPr>
        <w:pStyle w:val="1"/>
        <w:numPr>
          <w:ilvl w:val="0"/>
          <w:numId w:val="1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72"/>
        </w:tabs>
      </w:pPr>
      <w:r>
        <w:t>Необоснованные преференции лицам, подавшим заявки, при оценке и сопоставлении заявок;</w:t>
      </w:r>
    </w:p>
    <w:p w:rsidR="00CB3BB5" w:rsidRDefault="004D6FC0">
      <w:pPr>
        <w:pStyle w:val="1"/>
        <w:numPr>
          <w:ilvl w:val="0"/>
          <w:numId w:val="1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90"/>
        </w:tabs>
      </w:pPr>
      <w:r>
        <w:t>Предвзятое отношение к разным участникам размещения заказа (по одинаковым (схожим) условиям предложений лиц - за одно и то же определяется разный рейтинг заявок);</w:t>
      </w:r>
    </w:p>
    <w:p w:rsidR="00CB3BB5" w:rsidRDefault="004D6FC0">
      <w:pPr>
        <w:pStyle w:val="1"/>
        <w:numPr>
          <w:ilvl w:val="0"/>
          <w:numId w:val="1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72"/>
        </w:tabs>
        <w:spacing w:after="840"/>
      </w:pPr>
      <w:r>
        <w:t>Субъективизм при оценке предложений.</w:t>
      </w:r>
    </w:p>
    <w:p w:rsidR="00CB3BB5" w:rsidRDefault="004D6FC0">
      <w:pPr>
        <w:pStyle w:val="11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13" w:name="bookmark12"/>
      <w:bookmarkStart w:id="14" w:name="bookmark13"/>
      <w:r>
        <w:t>Коррупционные риски при заключении контракта:</w:t>
      </w:r>
      <w:bookmarkEnd w:id="13"/>
      <w:bookmarkEnd w:id="14"/>
    </w:p>
    <w:p w:rsidR="00CB3BB5" w:rsidRDefault="004D6FC0">
      <w:pPr>
        <w:pStyle w:val="1"/>
        <w:numPr>
          <w:ilvl w:val="0"/>
          <w:numId w:val="1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68"/>
        </w:tabs>
      </w:pPr>
      <w:r>
        <w:t>Изменения условий контракта;</w:t>
      </w:r>
    </w:p>
    <w:p w:rsidR="00CB3BB5" w:rsidRDefault="004D6FC0">
      <w:pPr>
        <w:pStyle w:val="1"/>
        <w:numPr>
          <w:ilvl w:val="0"/>
          <w:numId w:val="1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72"/>
        </w:tabs>
      </w:pPr>
      <w:r>
        <w:t>Запрос ранее не запрошенных документов и сведений при заключении контракта;</w:t>
      </w:r>
    </w:p>
    <w:p w:rsidR="00CB3BB5" w:rsidRDefault="004D6FC0">
      <w:pPr>
        <w:pStyle w:val="1"/>
        <w:numPr>
          <w:ilvl w:val="0"/>
          <w:numId w:val="1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72"/>
        </w:tabs>
      </w:pPr>
      <w:r>
        <w:t>Затягивание (ускорение) заключения контракта;</w:t>
      </w:r>
    </w:p>
    <w:p w:rsidR="00CB3BB5" w:rsidRDefault="004D6FC0">
      <w:pPr>
        <w:pStyle w:val="1"/>
        <w:numPr>
          <w:ilvl w:val="0"/>
          <w:numId w:val="1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72"/>
        </w:tabs>
        <w:spacing w:after="840"/>
      </w:pPr>
      <w:r>
        <w:t xml:space="preserve">Необоснованный отказ </w:t>
      </w:r>
      <w:r>
        <w:t>от заключения контракта.</w:t>
      </w:r>
    </w:p>
    <w:p w:rsidR="00CB3BB5" w:rsidRDefault="004D6FC0">
      <w:pPr>
        <w:pStyle w:val="11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15" w:name="bookmark14"/>
      <w:bookmarkStart w:id="16" w:name="bookmark15"/>
      <w:r>
        <w:t>Коррупционные риски при исполнении контракта:</w:t>
      </w:r>
      <w:bookmarkEnd w:id="15"/>
      <w:bookmarkEnd w:id="16"/>
    </w:p>
    <w:p w:rsidR="00CB3BB5" w:rsidRDefault="004D6FC0">
      <w:pPr>
        <w:pStyle w:val="1"/>
        <w:numPr>
          <w:ilvl w:val="0"/>
          <w:numId w:val="1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68"/>
        </w:tabs>
        <w:spacing w:after="40"/>
      </w:pPr>
      <w:r>
        <w:t>Необоснованное вмешательство заказчика при исполнении контракта в хозяйственную деятельность поставщика;</w:t>
      </w:r>
    </w:p>
    <w:p w:rsidR="00CB3BB5" w:rsidRDefault="004D6FC0">
      <w:pPr>
        <w:pStyle w:val="1"/>
        <w:numPr>
          <w:ilvl w:val="0"/>
          <w:numId w:val="1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68"/>
        </w:tabs>
        <w:spacing w:after="40"/>
      </w:pPr>
      <w:r>
        <w:t xml:space="preserve">Не предоставление информации, необходимых материалов для исполнения заказа со </w:t>
      </w:r>
      <w:r>
        <w:t>стороны заказчика;</w:t>
      </w:r>
    </w:p>
    <w:p w:rsidR="00CB3BB5" w:rsidRDefault="004D6FC0">
      <w:pPr>
        <w:pStyle w:val="1"/>
        <w:numPr>
          <w:ilvl w:val="0"/>
          <w:numId w:val="1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72"/>
        </w:tabs>
        <w:spacing w:after="40"/>
      </w:pPr>
      <w:r>
        <w:t>Обременение контракта необъявленными дополнительными условиями;</w:t>
      </w:r>
    </w:p>
    <w:p w:rsidR="00CB3BB5" w:rsidRDefault="004D6FC0">
      <w:pPr>
        <w:pStyle w:val="1"/>
        <w:numPr>
          <w:ilvl w:val="0"/>
          <w:numId w:val="1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72"/>
        </w:tabs>
        <w:spacing w:after="40"/>
      </w:pPr>
      <w:r>
        <w:t>Пересмотр объемов закупок, дополнительные соглашения о пересмотре цен;</w:t>
      </w:r>
    </w:p>
    <w:p w:rsidR="00CB3BB5" w:rsidRDefault="004D6FC0">
      <w:pPr>
        <w:pStyle w:val="1"/>
        <w:numPr>
          <w:ilvl w:val="0"/>
          <w:numId w:val="1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72"/>
        </w:tabs>
        <w:spacing w:after="220"/>
      </w:pPr>
      <w:r>
        <w:t>Необъявленные условия приемки продукции по контракту;</w:t>
      </w:r>
      <w:r>
        <w:br w:type="page"/>
      </w:r>
    </w:p>
    <w:p w:rsidR="00CB3BB5" w:rsidRDefault="004D6FC0">
      <w:pPr>
        <w:pStyle w:val="1"/>
        <w:numPr>
          <w:ilvl w:val="0"/>
          <w:numId w:val="1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68"/>
        </w:tabs>
        <w:spacing w:after="40"/>
      </w:pPr>
      <w:r>
        <w:lastRenderedPageBreak/>
        <w:t>Отсрочка (ускорение) приемки и оплаты по контра</w:t>
      </w:r>
      <w:r>
        <w:t>кту;</w:t>
      </w:r>
    </w:p>
    <w:p w:rsidR="00CB3BB5" w:rsidRDefault="004D6FC0">
      <w:pPr>
        <w:pStyle w:val="1"/>
        <w:numPr>
          <w:ilvl w:val="0"/>
          <w:numId w:val="1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68"/>
        </w:tabs>
        <w:spacing w:after="40"/>
      </w:pPr>
      <w:r>
        <w:t>Отсутствие контроля за исполнением гарантийных обязательств;</w:t>
      </w:r>
    </w:p>
    <w:p w:rsidR="00CB3BB5" w:rsidRDefault="004D6FC0">
      <w:pPr>
        <w:pStyle w:val="1"/>
        <w:numPr>
          <w:ilvl w:val="0"/>
          <w:numId w:val="1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68"/>
        </w:tabs>
        <w:spacing w:after="40"/>
      </w:pPr>
      <w:r>
        <w:t>Претензии по объемам и срокам гарантий;</w:t>
      </w:r>
    </w:p>
    <w:p w:rsidR="00CB3BB5" w:rsidRDefault="004D6FC0">
      <w:pPr>
        <w:pStyle w:val="1"/>
        <w:numPr>
          <w:ilvl w:val="0"/>
          <w:numId w:val="1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68"/>
        </w:tabs>
        <w:spacing w:after="40"/>
      </w:pPr>
      <w:r>
        <w:t>Изменение заказчиком условий гарантийного обслуживания;</w:t>
      </w:r>
    </w:p>
    <w:p w:rsidR="00CB3BB5" w:rsidRDefault="004D6FC0">
      <w:pPr>
        <w:pStyle w:val="1"/>
        <w:numPr>
          <w:ilvl w:val="0"/>
          <w:numId w:val="1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72"/>
        </w:tabs>
        <w:spacing w:after="840"/>
      </w:pPr>
      <w:r>
        <w:t>Игнорирование гарантийного периода.</w:t>
      </w:r>
    </w:p>
    <w:p w:rsidR="00CB3BB5" w:rsidRDefault="004D6FC0">
      <w:pPr>
        <w:pStyle w:val="11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17" w:name="bookmark16"/>
      <w:bookmarkStart w:id="18" w:name="bookmark17"/>
      <w:r>
        <w:t>Распространенные коррупционные риски в закупках:</w:t>
      </w:r>
      <w:bookmarkEnd w:id="17"/>
      <w:bookmarkEnd w:id="18"/>
    </w:p>
    <w:p w:rsidR="00CB3BB5" w:rsidRDefault="004D6FC0">
      <w:pPr>
        <w:pStyle w:val="1"/>
        <w:numPr>
          <w:ilvl w:val="0"/>
          <w:numId w:val="1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79"/>
        </w:tabs>
      </w:pPr>
      <w:r>
        <w:t>Регулярные победы конкретной организации или аффилированных организаций в закупках одного и того же заказчика в течение длительного времени;</w:t>
      </w:r>
    </w:p>
    <w:p w:rsidR="00CB3BB5" w:rsidRDefault="004D6FC0">
      <w:pPr>
        <w:pStyle w:val="1"/>
        <w:numPr>
          <w:ilvl w:val="0"/>
          <w:numId w:val="1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76"/>
        </w:tabs>
      </w:pPr>
      <w:r>
        <w:t>Выполнение для заказчика разнопрофильных работ одной и той же организацией в течение длительного периода времени;</w:t>
      </w:r>
    </w:p>
    <w:p w:rsidR="00CB3BB5" w:rsidRDefault="004D6FC0">
      <w:pPr>
        <w:pStyle w:val="1"/>
        <w:numPr>
          <w:ilvl w:val="0"/>
          <w:numId w:val="1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72"/>
        </w:tabs>
      </w:pPr>
      <w:r>
        <w:t>Неприменение штрафных санкций в случаях нарушения договорных обязательств;</w:t>
      </w:r>
    </w:p>
    <w:p w:rsidR="00CB3BB5" w:rsidRDefault="004D6FC0">
      <w:pPr>
        <w:pStyle w:val="1"/>
        <w:numPr>
          <w:ilvl w:val="0"/>
          <w:numId w:val="1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72"/>
        </w:tabs>
        <w:spacing w:after="840"/>
      </w:pPr>
      <w:r>
        <w:t>Значительные корректировки условий на этапе исполнения контракта.</w:t>
      </w:r>
    </w:p>
    <w:p w:rsidR="00CB3BB5" w:rsidRDefault="004D6FC0">
      <w:pPr>
        <w:pStyle w:val="11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19" w:name="bookmark18"/>
      <w:bookmarkStart w:id="20" w:name="bookmark19"/>
      <w:r>
        <w:t>О коррупционных проявлениях могут свидетельствовать следующие признаки коррупционного поведения:</w:t>
      </w:r>
      <w:bookmarkEnd w:id="19"/>
      <w:bookmarkEnd w:id="20"/>
    </w:p>
    <w:p w:rsidR="00CB3BB5" w:rsidRDefault="004D6FC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•Частые и длительн</w:t>
      </w:r>
      <w:r>
        <w:t>ые приватные переговоры с потенциальными поставщиками;</w:t>
      </w:r>
    </w:p>
    <w:p w:rsidR="00CB3BB5" w:rsidRDefault="004D6FC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•Неожиданный интерес к деятельности должностного лица, ответственного за размещение заказа, со стороны других сотрудников или подразделений, в чью компетенцию не входят вопросы размещения заказа;</w:t>
      </w:r>
    </w:p>
    <w:p w:rsidR="00CB3BB5" w:rsidRDefault="004D6FC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•Неож</w:t>
      </w:r>
      <w:r>
        <w:t>иданная смена точки зрения на рассматриваемые вопросы;</w:t>
      </w:r>
    </w:p>
    <w:p w:rsidR="00CB3BB5" w:rsidRDefault="004D6FC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•Необъяснимо дорогостоящий досуг;</w:t>
      </w:r>
    </w:p>
    <w:p w:rsidR="00CB3BB5" w:rsidRDefault="004D6FC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•Необоснованное резкое изменение материального благосостояния ответственных должностных лиц;</w:t>
      </w:r>
    </w:p>
    <w:p w:rsidR="00CB3BB5" w:rsidRDefault="004D6FC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/>
      </w:pPr>
      <w:r>
        <w:t xml:space="preserve">•Отказ от очередного отпуска, присутствие на работе при болезнях в период </w:t>
      </w:r>
      <w:r>
        <w:t>проведения крупных закупок.</w:t>
      </w:r>
    </w:p>
    <w:p w:rsidR="00CB3BB5" w:rsidRDefault="004D6FC0">
      <w:pPr>
        <w:pStyle w:val="1"/>
        <w:numPr>
          <w:ilvl w:val="0"/>
          <w:numId w:val="1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86"/>
        </w:tabs>
      </w:pPr>
      <w:r>
        <w:rPr>
          <w:b/>
          <w:bCs/>
        </w:rPr>
        <w:t>Анализ коррупционных рисков в организации в рамках отдельных ее бизнес-процессов;</w:t>
      </w:r>
    </w:p>
    <w:p w:rsidR="00CB3BB5" w:rsidRDefault="004D6FC0">
      <w:pPr>
        <w:pStyle w:val="1"/>
        <w:numPr>
          <w:ilvl w:val="0"/>
          <w:numId w:val="1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86"/>
        </w:tabs>
      </w:pPr>
      <w:r>
        <w:rPr>
          <w:b/>
          <w:bCs/>
        </w:rPr>
        <w:t>Составление на его основе перечней возможных коррупционных рисков и должностей, связанных с высоким коррупционным риском;</w:t>
      </w:r>
    </w:p>
    <w:p w:rsidR="00CB3BB5" w:rsidRDefault="004D6FC0">
      <w:pPr>
        <w:pStyle w:val="1"/>
        <w:numPr>
          <w:ilvl w:val="0"/>
          <w:numId w:val="1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86"/>
        </w:tabs>
        <w:spacing w:after="1020"/>
      </w:pPr>
      <w:r>
        <w:rPr>
          <w:b/>
          <w:bCs/>
        </w:rPr>
        <w:t>Разработка и утверждение</w:t>
      </w:r>
      <w:r>
        <w:rPr>
          <w:b/>
          <w:bCs/>
        </w:rPr>
        <w:t xml:space="preserve"> проекта локального акта о комплексе мер по минимизации каждого из выявленных коррупционных рисков в организации.</w:t>
      </w:r>
    </w:p>
    <w:p w:rsidR="00CB3BB5" w:rsidRDefault="004D6FC0">
      <w:pPr>
        <w:pStyle w:val="11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</w:pPr>
      <w:bookmarkStart w:id="21" w:name="bookmark20"/>
      <w:bookmarkStart w:id="22" w:name="bookmark21"/>
      <w:r>
        <w:rPr>
          <w:u w:val="single"/>
        </w:rPr>
        <w:lastRenderedPageBreak/>
        <w:t>Цель оценки коррупционных рисков:</w:t>
      </w:r>
      <w:bookmarkEnd w:id="21"/>
      <w:bookmarkEnd w:id="22"/>
    </w:p>
    <w:p w:rsidR="00CB3BB5" w:rsidRDefault="004D6FC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020"/>
      </w:pPr>
      <w:r>
        <w:t xml:space="preserve">определение процессов и операций в деятельности организации, при реализации которых наиболее высока </w:t>
      </w:r>
      <w:r>
        <w:t>вероятность совершения работниками коррупционных правонарушений, как в целях получения личной выгоды, так и в целях получения выгоды организации.</w:t>
      </w:r>
    </w:p>
    <w:p w:rsidR="00CB3BB5" w:rsidRDefault="004D6FC0">
      <w:pPr>
        <w:pStyle w:val="11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98" w:lineRule="auto"/>
      </w:pPr>
      <w:bookmarkStart w:id="23" w:name="bookmark22"/>
      <w:bookmarkStart w:id="24" w:name="bookmark23"/>
      <w:r>
        <w:rPr>
          <w:u w:val="single"/>
        </w:rPr>
        <w:t>Возможные меры профилактики коррупционных рисков:</w:t>
      </w:r>
      <w:bookmarkEnd w:id="23"/>
      <w:bookmarkEnd w:id="24"/>
    </w:p>
    <w:p w:rsidR="00CB3BB5" w:rsidRDefault="004D6FC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98" w:lineRule="auto"/>
      </w:pPr>
      <w:r>
        <w:t>•детальная регламентация способа и сроков совершения действи</w:t>
      </w:r>
      <w:r>
        <w:t>й работником; •реинжиниринг функций;</w:t>
      </w:r>
    </w:p>
    <w:p w:rsidR="00CB3BB5" w:rsidRDefault="004D6FC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98" w:lineRule="auto"/>
      </w:pPr>
      <w:r>
        <w:t>•введение или расширение процессуальных форм внешнего взаимодействия работников; •установление дополнительных форм отчетности работников о результатах принятых решений;</w:t>
      </w:r>
    </w:p>
    <w:p w:rsidR="00CB3BB5" w:rsidRDefault="004D6FC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98" w:lineRule="auto"/>
      </w:pPr>
      <w:r>
        <w:t xml:space="preserve">•введение ограничений, затрудняющих осуществление </w:t>
      </w:r>
      <w:r>
        <w:t>коррупционных платежей.</w:t>
      </w:r>
    </w:p>
    <w:sectPr w:rsidR="00CB3BB5">
      <w:pgSz w:w="16840" w:h="11900" w:orient="landscape"/>
      <w:pgMar w:top="359" w:right="886" w:bottom="703" w:left="974" w:header="0" w:footer="27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FC0" w:rsidRDefault="004D6FC0">
      <w:r>
        <w:separator/>
      </w:r>
    </w:p>
  </w:endnote>
  <w:endnote w:type="continuationSeparator" w:id="0">
    <w:p w:rsidR="004D6FC0" w:rsidRDefault="004D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FC0" w:rsidRDefault="004D6FC0"/>
  </w:footnote>
  <w:footnote w:type="continuationSeparator" w:id="0">
    <w:p w:rsidR="004D6FC0" w:rsidRDefault="004D6F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8E8"/>
    <w:multiLevelType w:val="multilevel"/>
    <w:tmpl w:val="B5CE3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C0147F"/>
    <w:multiLevelType w:val="multilevel"/>
    <w:tmpl w:val="EB28F9C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1F4318"/>
    <w:multiLevelType w:val="multilevel"/>
    <w:tmpl w:val="65EC8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6827F3"/>
    <w:multiLevelType w:val="multilevel"/>
    <w:tmpl w:val="93A81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FD4DDC"/>
    <w:multiLevelType w:val="multilevel"/>
    <w:tmpl w:val="55A05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255902"/>
    <w:multiLevelType w:val="multilevel"/>
    <w:tmpl w:val="EC4E3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3478EB"/>
    <w:multiLevelType w:val="multilevel"/>
    <w:tmpl w:val="5B1E158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BF533A"/>
    <w:multiLevelType w:val="multilevel"/>
    <w:tmpl w:val="37C846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1E7B9F"/>
    <w:multiLevelType w:val="multilevel"/>
    <w:tmpl w:val="BBF89D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CF4C3E"/>
    <w:multiLevelType w:val="multilevel"/>
    <w:tmpl w:val="74D0EC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7A42F0"/>
    <w:multiLevelType w:val="multilevel"/>
    <w:tmpl w:val="5FC21D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2A331C"/>
    <w:multiLevelType w:val="multilevel"/>
    <w:tmpl w:val="E28CC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B20406E"/>
    <w:multiLevelType w:val="multilevel"/>
    <w:tmpl w:val="FE742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"/>
  </w:num>
  <w:num w:numId="5">
    <w:abstractNumId w:val="11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B5"/>
    <w:rsid w:val="004D6FC0"/>
    <w:rsid w:val="0093144C"/>
    <w:rsid w:val="00CB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7361"/>
  <w15:docId w15:val="{892E0039-BC15-43FE-AAD8-E40D1BF8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60" w:line="257" w:lineRule="auto"/>
      <w:ind w:left="7820" w:firstLine="6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2799</Words>
  <Characters>15958</Characters>
  <Application>Microsoft Office Word</Application>
  <DocSecurity>0</DocSecurity>
  <Lines>132</Lines>
  <Paragraphs>37</Paragraphs>
  <ScaleCrop>false</ScaleCrop>
  <Company>Hewlett-Packard Company</Company>
  <LinksUpToDate>false</LinksUpToDate>
  <CharactersWithSpaces>18720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cp:revision>2</cp:revision>
  <dcterms:created xsi:type="dcterms:W3CDTF">2024-03-15T07:25:00Z</dcterms:created>
  <dcterms:modified xsi:type="dcterms:W3CDTF">2024-03-15T07:40:00Z</dcterms:modified>
</cp:coreProperties>
</file>